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687" w:rsidRDefault="00667687">
      <w:pPr>
        <w:rPr>
          <w:lang w:val="es-MX"/>
        </w:rPr>
      </w:pPr>
    </w:p>
    <w:p w:rsidR="00667687" w:rsidRDefault="00530DC2">
      <w:pPr>
        <w:rPr>
          <w:lang w:val="es-MX"/>
        </w:rPr>
      </w:pPr>
      <w:r>
        <w:rPr>
          <w:noProof/>
          <w:lang w:val="es-CL" w:eastAsia="es-CL"/>
        </w:rPr>
        <w:pict>
          <v:shapetype id="_x0000_t202" coordsize="21600,21600" o:spt="202" path="m,l,21600r21600,l21600,xe">
            <v:stroke joinstyle="miter"/>
            <v:path gradientshapeok="t" o:connecttype="rect"/>
          </v:shapetype>
          <v:shape id="_x0000_s1026" type="#_x0000_t202" style="position:absolute;margin-left:276.45pt;margin-top:15.15pt;width:206.25pt;height:57.75pt;z-index:251658240" stroked="f">
            <v:textbox>
              <w:txbxContent>
                <w:p w:rsidR="00667687" w:rsidRPr="00667687" w:rsidRDefault="00667687">
                  <w:pPr>
                    <w:rPr>
                      <w:rFonts w:asciiTheme="minorHAnsi" w:hAnsiTheme="minorHAnsi"/>
                      <w:sz w:val="20"/>
                      <w:lang w:val="es-MX"/>
                    </w:rPr>
                  </w:pPr>
                  <w:r w:rsidRPr="00667687">
                    <w:rPr>
                      <w:rFonts w:asciiTheme="minorHAnsi" w:hAnsiTheme="minorHAnsi"/>
                      <w:sz w:val="20"/>
                      <w:lang w:val="es-MX"/>
                    </w:rPr>
                    <w:t>Profesor Cátedra:</w:t>
                  </w:r>
                  <w:r w:rsidRPr="00667687">
                    <w:rPr>
                      <w:rFonts w:asciiTheme="minorHAnsi" w:hAnsiTheme="minorHAnsi"/>
                      <w:sz w:val="20"/>
                      <w:lang w:val="es-MX"/>
                    </w:rPr>
                    <w:tab/>
                    <w:t>Raúl Castro</w:t>
                  </w:r>
                </w:p>
                <w:p w:rsidR="00667687" w:rsidRDefault="00667687">
                  <w:pPr>
                    <w:rPr>
                      <w:rFonts w:asciiTheme="minorHAnsi" w:hAnsiTheme="minorHAnsi"/>
                      <w:sz w:val="20"/>
                      <w:lang w:val="es-MX"/>
                    </w:rPr>
                  </w:pPr>
                </w:p>
                <w:p w:rsidR="00667687" w:rsidRPr="00667687" w:rsidRDefault="00667687">
                  <w:pPr>
                    <w:rPr>
                      <w:rFonts w:asciiTheme="minorHAnsi" w:hAnsiTheme="minorHAnsi"/>
                      <w:sz w:val="20"/>
                      <w:lang w:val="es-MX"/>
                    </w:rPr>
                  </w:pPr>
                  <w:r w:rsidRPr="00667687">
                    <w:rPr>
                      <w:rFonts w:asciiTheme="minorHAnsi" w:hAnsiTheme="minorHAnsi"/>
                      <w:sz w:val="20"/>
                      <w:lang w:val="es-MX"/>
                    </w:rPr>
                    <w:t>Auxiliares:</w:t>
                  </w:r>
                  <w:r w:rsidRPr="00667687">
                    <w:rPr>
                      <w:rFonts w:asciiTheme="minorHAnsi" w:hAnsiTheme="minorHAnsi"/>
                      <w:sz w:val="20"/>
                      <w:lang w:val="es-MX"/>
                    </w:rPr>
                    <w:tab/>
                  </w:r>
                  <w:r>
                    <w:rPr>
                      <w:rFonts w:asciiTheme="minorHAnsi" w:hAnsiTheme="minorHAnsi"/>
                      <w:sz w:val="20"/>
                      <w:lang w:val="es-MX"/>
                    </w:rPr>
                    <w:tab/>
                  </w:r>
                  <w:r w:rsidRPr="00667687">
                    <w:rPr>
                      <w:rFonts w:asciiTheme="minorHAnsi" w:hAnsiTheme="minorHAnsi"/>
                      <w:sz w:val="20"/>
                      <w:lang w:val="es-MX"/>
                    </w:rPr>
                    <w:t>Nicolás Montecino</w:t>
                  </w:r>
                </w:p>
                <w:p w:rsidR="00667687" w:rsidRPr="00667687" w:rsidRDefault="00667687">
                  <w:pPr>
                    <w:rPr>
                      <w:rFonts w:asciiTheme="minorHAnsi" w:hAnsiTheme="minorHAnsi"/>
                      <w:sz w:val="20"/>
                      <w:lang w:val="es-MX"/>
                    </w:rPr>
                  </w:pPr>
                  <w:r w:rsidRPr="00667687">
                    <w:rPr>
                      <w:rFonts w:asciiTheme="minorHAnsi" w:hAnsiTheme="minorHAnsi"/>
                      <w:sz w:val="20"/>
                      <w:lang w:val="es-MX"/>
                    </w:rPr>
                    <w:tab/>
                  </w:r>
                  <w:r w:rsidRPr="00667687">
                    <w:rPr>
                      <w:rFonts w:asciiTheme="minorHAnsi" w:hAnsiTheme="minorHAnsi"/>
                      <w:sz w:val="20"/>
                      <w:lang w:val="es-MX"/>
                    </w:rPr>
                    <w:tab/>
                  </w:r>
                  <w:r>
                    <w:rPr>
                      <w:rFonts w:asciiTheme="minorHAnsi" w:hAnsiTheme="minorHAnsi"/>
                      <w:sz w:val="20"/>
                      <w:lang w:val="es-MX"/>
                    </w:rPr>
                    <w:tab/>
                  </w:r>
                  <w:r w:rsidRPr="00667687">
                    <w:rPr>
                      <w:rFonts w:asciiTheme="minorHAnsi" w:hAnsiTheme="minorHAnsi"/>
                      <w:sz w:val="20"/>
                      <w:lang w:val="es-MX"/>
                    </w:rPr>
                    <w:t>Javier Cornejo</w:t>
                  </w:r>
                </w:p>
              </w:txbxContent>
            </v:textbox>
          </v:shape>
        </w:pict>
      </w:r>
      <w:r w:rsidR="00667687" w:rsidRPr="00860D22">
        <w:object w:dxaOrig="7816"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80.25pt" o:ole="">
            <v:imagedata r:id="rId5" o:title=""/>
          </v:shape>
          <o:OLEObject Type="Embed" ProgID="MSPhotoEd.3" ShapeID="_x0000_i1025" DrawAspect="Content" ObjectID="_1298815605" r:id="rId6"/>
        </w:object>
      </w:r>
    </w:p>
    <w:p w:rsidR="00667687" w:rsidRDefault="00667687" w:rsidP="00667687">
      <w:pPr>
        <w:jc w:val="center"/>
        <w:rPr>
          <w:rFonts w:asciiTheme="minorHAnsi" w:hAnsiTheme="minorHAnsi"/>
          <w:b/>
          <w:lang w:val="es-MX"/>
        </w:rPr>
      </w:pPr>
    </w:p>
    <w:p w:rsidR="00667687" w:rsidRPr="00667687" w:rsidRDefault="00667687" w:rsidP="00667687">
      <w:pPr>
        <w:jc w:val="center"/>
        <w:rPr>
          <w:rFonts w:asciiTheme="minorHAnsi" w:hAnsiTheme="minorHAnsi"/>
          <w:b/>
          <w:lang w:val="es-MX"/>
        </w:rPr>
      </w:pPr>
      <w:r w:rsidRPr="00667687">
        <w:rPr>
          <w:rFonts w:asciiTheme="minorHAnsi" w:hAnsiTheme="minorHAnsi"/>
          <w:b/>
          <w:lang w:val="es-MX"/>
        </w:rPr>
        <w:t>EI2001 – Taller de Proyecto</w:t>
      </w:r>
    </w:p>
    <w:p w:rsidR="00667687" w:rsidRDefault="00667687">
      <w:pPr>
        <w:rPr>
          <w:lang w:val="es-MX"/>
        </w:rPr>
      </w:pPr>
    </w:p>
    <w:p w:rsidR="00667687" w:rsidRPr="00954EA1" w:rsidRDefault="00667687" w:rsidP="00667687">
      <w:pPr>
        <w:jc w:val="center"/>
        <w:rPr>
          <w:rFonts w:asciiTheme="minorHAnsi" w:hAnsiTheme="minorHAnsi"/>
          <w:b/>
          <w:i/>
          <w:szCs w:val="24"/>
          <w:lang w:val="es-MX"/>
        </w:rPr>
      </w:pPr>
      <w:r>
        <w:rPr>
          <w:rFonts w:asciiTheme="minorHAnsi" w:hAnsiTheme="minorHAnsi"/>
          <w:b/>
          <w:i/>
          <w:szCs w:val="24"/>
          <w:lang w:val="es-MX"/>
        </w:rPr>
        <w:t>“</w:t>
      </w:r>
      <w:r w:rsidRPr="00954EA1">
        <w:rPr>
          <w:rFonts w:asciiTheme="minorHAnsi" w:hAnsiTheme="minorHAnsi"/>
          <w:b/>
          <w:i/>
          <w:szCs w:val="24"/>
          <w:lang w:val="es-MX"/>
        </w:rPr>
        <w:t>Profundización de la mina subterránea m</w:t>
      </w:r>
      <w:r>
        <w:rPr>
          <w:rFonts w:asciiTheme="minorHAnsi" w:hAnsiTheme="minorHAnsi"/>
          <w:b/>
          <w:i/>
          <w:szCs w:val="24"/>
          <w:lang w:val="es-MX"/>
        </w:rPr>
        <w:t>á</w:t>
      </w:r>
      <w:r w:rsidRPr="00954EA1">
        <w:rPr>
          <w:rFonts w:asciiTheme="minorHAnsi" w:hAnsiTheme="minorHAnsi"/>
          <w:b/>
          <w:i/>
          <w:szCs w:val="24"/>
          <w:lang w:val="es-MX"/>
        </w:rPr>
        <w:t>s grande del planeta:</w:t>
      </w:r>
    </w:p>
    <w:p w:rsidR="00667687" w:rsidRDefault="00667687" w:rsidP="00667687">
      <w:pPr>
        <w:jc w:val="center"/>
        <w:rPr>
          <w:rFonts w:asciiTheme="minorHAnsi" w:hAnsiTheme="minorHAnsi"/>
          <w:b/>
          <w:i/>
          <w:szCs w:val="24"/>
          <w:lang w:val="es-MX"/>
        </w:rPr>
      </w:pPr>
      <w:r w:rsidRPr="00954EA1">
        <w:rPr>
          <w:rFonts w:asciiTheme="minorHAnsi" w:hAnsiTheme="minorHAnsi"/>
          <w:b/>
          <w:i/>
          <w:szCs w:val="24"/>
          <w:lang w:val="es-MX"/>
        </w:rPr>
        <w:t>El Teniente y sus desafíos para el siglo XXI</w:t>
      </w:r>
      <w:r>
        <w:rPr>
          <w:rFonts w:asciiTheme="minorHAnsi" w:hAnsiTheme="minorHAnsi"/>
          <w:b/>
          <w:i/>
          <w:szCs w:val="24"/>
          <w:lang w:val="es-MX"/>
        </w:rPr>
        <w:t>”</w:t>
      </w:r>
    </w:p>
    <w:p w:rsidR="00667687" w:rsidRDefault="00667687" w:rsidP="00667687">
      <w:pPr>
        <w:rPr>
          <w:rFonts w:asciiTheme="minorHAnsi" w:hAnsiTheme="minorHAnsi"/>
          <w:b/>
          <w:szCs w:val="24"/>
          <w:lang w:val="es-MX"/>
        </w:rPr>
      </w:pPr>
    </w:p>
    <w:p w:rsidR="00667687" w:rsidRPr="00667687" w:rsidRDefault="00667687" w:rsidP="00667687">
      <w:pPr>
        <w:jc w:val="center"/>
        <w:rPr>
          <w:rFonts w:asciiTheme="minorHAnsi" w:hAnsiTheme="minorHAnsi"/>
          <w:b/>
          <w:szCs w:val="24"/>
          <w:u w:val="single"/>
          <w:lang w:val="es-MX"/>
        </w:rPr>
      </w:pPr>
      <w:r w:rsidRPr="00667687">
        <w:rPr>
          <w:rFonts w:asciiTheme="minorHAnsi" w:hAnsiTheme="minorHAnsi"/>
          <w:b/>
          <w:szCs w:val="24"/>
          <w:u w:val="single"/>
          <w:lang w:val="es-MX"/>
        </w:rPr>
        <w:t>Tarea 1</w:t>
      </w:r>
    </w:p>
    <w:p w:rsidR="00667687" w:rsidRDefault="00667687" w:rsidP="00D42EA9">
      <w:pPr>
        <w:jc w:val="center"/>
        <w:rPr>
          <w:rFonts w:asciiTheme="minorHAnsi" w:hAnsiTheme="minorHAnsi"/>
          <w:szCs w:val="24"/>
          <w:lang w:val="es-MX"/>
        </w:rPr>
      </w:pPr>
      <w:r>
        <w:rPr>
          <w:rFonts w:asciiTheme="minorHAnsi" w:hAnsiTheme="minorHAnsi"/>
          <w:szCs w:val="24"/>
          <w:lang w:val="es-MX"/>
        </w:rPr>
        <w:br/>
        <w:t>Fecha Entrega:</w:t>
      </w:r>
      <w:r>
        <w:rPr>
          <w:rFonts w:asciiTheme="minorHAnsi" w:hAnsiTheme="minorHAnsi"/>
          <w:szCs w:val="24"/>
          <w:lang w:val="es-MX"/>
        </w:rPr>
        <w:tab/>
        <w:t xml:space="preserve">Semana 4 </w:t>
      </w:r>
      <w:r>
        <w:rPr>
          <w:rFonts w:asciiTheme="minorHAnsi" w:hAnsiTheme="minorHAnsi"/>
          <w:szCs w:val="24"/>
          <w:lang w:val="es-MX"/>
        </w:rPr>
        <w:tab/>
        <w:t>(31-Marzo-2009)</w:t>
      </w:r>
    </w:p>
    <w:p w:rsidR="00667687" w:rsidRDefault="00667687" w:rsidP="00667687">
      <w:pPr>
        <w:rPr>
          <w:rFonts w:asciiTheme="minorHAnsi" w:hAnsiTheme="minorHAnsi"/>
          <w:szCs w:val="24"/>
          <w:lang w:val="es-MX"/>
        </w:rPr>
      </w:pPr>
    </w:p>
    <w:p w:rsidR="00667687" w:rsidRDefault="00667687" w:rsidP="00667687">
      <w:pPr>
        <w:rPr>
          <w:rFonts w:asciiTheme="minorHAnsi" w:hAnsiTheme="minorHAnsi"/>
          <w:szCs w:val="24"/>
          <w:lang w:val="es-MX"/>
        </w:rPr>
      </w:pPr>
    </w:p>
    <w:p w:rsidR="00667687" w:rsidRDefault="00667687" w:rsidP="00667687">
      <w:pPr>
        <w:rPr>
          <w:rFonts w:asciiTheme="minorHAnsi" w:hAnsiTheme="minorHAnsi"/>
          <w:szCs w:val="24"/>
          <w:lang w:val="es-MX"/>
        </w:rPr>
      </w:pPr>
      <w:r>
        <w:rPr>
          <w:rFonts w:asciiTheme="minorHAnsi" w:hAnsiTheme="minorHAnsi"/>
          <w:szCs w:val="24"/>
          <w:lang w:val="es-MX"/>
        </w:rPr>
        <w:t>Objetivos:</w:t>
      </w:r>
    </w:p>
    <w:p w:rsidR="00667687" w:rsidRDefault="00504519" w:rsidP="00667687">
      <w:pPr>
        <w:rPr>
          <w:rFonts w:asciiTheme="minorHAnsi" w:hAnsiTheme="minorHAnsi"/>
          <w:szCs w:val="24"/>
          <w:lang w:val="es-MX"/>
        </w:rPr>
      </w:pPr>
      <w:r>
        <w:rPr>
          <w:rFonts w:asciiTheme="minorHAnsi" w:hAnsiTheme="minorHAnsi"/>
          <w:szCs w:val="24"/>
          <w:lang w:val="es-MX"/>
        </w:rPr>
        <w:t xml:space="preserve">- </w:t>
      </w:r>
      <w:r>
        <w:rPr>
          <w:rFonts w:asciiTheme="minorHAnsi" w:hAnsiTheme="minorHAnsi"/>
          <w:szCs w:val="24"/>
          <w:lang w:val="es-MX"/>
        </w:rPr>
        <w:tab/>
        <w:t>Calcular lo</w:t>
      </w:r>
      <w:r w:rsidR="00667687">
        <w:rPr>
          <w:rFonts w:asciiTheme="minorHAnsi" w:hAnsiTheme="minorHAnsi"/>
          <w:szCs w:val="24"/>
          <w:lang w:val="es-MX"/>
        </w:rPr>
        <w:t>s re</w:t>
      </w:r>
      <w:r>
        <w:rPr>
          <w:rFonts w:asciiTheme="minorHAnsi" w:hAnsiTheme="minorHAnsi"/>
          <w:szCs w:val="24"/>
          <w:lang w:val="es-MX"/>
        </w:rPr>
        <w:t xml:space="preserve">cursos </w:t>
      </w:r>
      <w:r w:rsidR="00667687">
        <w:rPr>
          <w:rFonts w:asciiTheme="minorHAnsi" w:hAnsiTheme="minorHAnsi"/>
          <w:szCs w:val="24"/>
          <w:lang w:val="es-MX"/>
        </w:rPr>
        <w:t>miner</w:t>
      </w:r>
      <w:r>
        <w:rPr>
          <w:rFonts w:asciiTheme="minorHAnsi" w:hAnsiTheme="minorHAnsi"/>
          <w:szCs w:val="24"/>
          <w:lang w:val="es-MX"/>
        </w:rPr>
        <w:t>o</w:t>
      </w:r>
      <w:r w:rsidR="00667687">
        <w:rPr>
          <w:rFonts w:asciiTheme="minorHAnsi" w:hAnsiTheme="minorHAnsi"/>
          <w:szCs w:val="24"/>
          <w:lang w:val="es-MX"/>
        </w:rPr>
        <w:t>s del yacimiento en base a sondajes tipo.</w:t>
      </w:r>
    </w:p>
    <w:p w:rsidR="00667687" w:rsidRDefault="00667687" w:rsidP="00667687">
      <w:pPr>
        <w:rPr>
          <w:rFonts w:asciiTheme="minorHAnsi" w:hAnsiTheme="minorHAnsi"/>
          <w:szCs w:val="24"/>
          <w:lang w:val="es-MX"/>
        </w:rPr>
      </w:pPr>
      <w:r>
        <w:rPr>
          <w:rFonts w:asciiTheme="minorHAnsi" w:hAnsiTheme="minorHAnsi"/>
          <w:szCs w:val="24"/>
          <w:lang w:val="es-MX"/>
        </w:rPr>
        <w:t>-</w:t>
      </w:r>
      <w:r>
        <w:rPr>
          <w:rFonts w:asciiTheme="minorHAnsi" w:hAnsiTheme="minorHAnsi"/>
          <w:szCs w:val="24"/>
          <w:lang w:val="es-MX"/>
        </w:rPr>
        <w:tab/>
        <w:t xml:space="preserve">Realizar un modelo del yacimiento </w:t>
      </w:r>
      <w:r w:rsidR="00504519">
        <w:rPr>
          <w:rFonts w:asciiTheme="minorHAnsi" w:hAnsiTheme="minorHAnsi"/>
          <w:szCs w:val="24"/>
          <w:lang w:val="es-MX"/>
        </w:rPr>
        <w:t>(Plantas</w:t>
      </w:r>
      <w:r>
        <w:rPr>
          <w:rFonts w:asciiTheme="minorHAnsi" w:hAnsiTheme="minorHAnsi"/>
          <w:szCs w:val="24"/>
          <w:lang w:val="es-MX"/>
        </w:rPr>
        <w:t xml:space="preserve"> y Perfiles).</w:t>
      </w:r>
    </w:p>
    <w:p w:rsidR="00667687" w:rsidRDefault="00667687">
      <w:pPr>
        <w:rPr>
          <w:lang w:val="es-MX"/>
        </w:rPr>
      </w:pPr>
    </w:p>
    <w:p w:rsidR="00667687" w:rsidRDefault="00C576EE">
      <w:pPr>
        <w:rPr>
          <w:rFonts w:asciiTheme="minorHAnsi" w:hAnsiTheme="minorHAnsi"/>
        </w:rPr>
      </w:pPr>
      <w:r w:rsidRPr="00C576EE">
        <w:rPr>
          <w:rFonts w:asciiTheme="minorHAnsi" w:hAnsiTheme="minorHAnsi"/>
        </w:rPr>
        <w:t>Actividades:</w:t>
      </w:r>
    </w:p>
    <w:p w:rsidR="00C576EE" w:rsidRDefault="00C576EE">
      <w:pPr>
        <w:rPr>
          <w:rFonts w:asciiTheme="minorHAnsi" w:hAnsiTheme="minorHAnsi"/>
        </w:rPr>
      </w:pPr>
      <w:r>
        <w:rPr>
          <w:rFonts w:asciiTheme="minorHAnsi" w:hAnsiTheme="minorHAnsi"/>
        </w:rPr>
        <w:t>-</w:t>
      </w:r>
      <w:r>
        <w:rPr>
          <w:rFonts w:asciiTheme="minorHAnsi" w:hAnsiTheme="minorHAnsi"/>
        </w:rPr>
        <w:tab/>
        <w:t>Del archivo sondajes.pdf y sondajes.xls</w:t>
      </w:r>
      <w:r w:rsidR="00C10453">
        <w:rPr>
          <w:rFonts w:asciiTheme="minorHAnsi" w:hAnsiTheme="minorHAnsi"/>
        </w:rPr>
        <w:t xml:space="preserve"> calcular los Recursos del Yacimiento</w:t>
      </w:r>
      <w:r w:rsidR="00937A9C">
        <w:rPr>
          <w:rFonts w:asciiTheme="minorHAnsi" w:hAnsiTheme="minorHAnsi"/>
        </w:rPr>
        <w:t xml:space="preserve"> (Toneladas)</w:t>
      </w:r>
      <w:r w:rsidR="00C10453">
        <w:rPr>
          <w:rFonts w:asciiTheme="minorHAnsi" w:hAnsiTheme="minorHAnsi"/>
        </w:rPr>
        <w:t>.</w:t>
      </w:r>
    </w:p>
    <w:p w:rsidR="00937A9C" w:rsidRDefault="00937A9C">
      <w:pPr>
        <w:rPr>
          <w:rFonts w:asciiTheme="minorHAnsi" w:hAnsiTheme="minorHAnsi"/>
        </w:rPr>
      </w:pPr>
      <w:r>
        <w:rPr>
          <w:rFonts w:asciiTheme="minorHAnsi" w:hAnsiTheme="minorHAnsi"/>
        </w:rPr>
        <w:t>-</w:t>
      </w:r>
      <w:r>
        <w:rPr>
          <w:rFonts w:asciiTheme="minorHAnsi" w:hAnsiTheme="minorHAnsi"/>
        </w:rPr>
        <w:tab/>
        <w:t>Calcular la Ley media de Cobre del Yacimiento.</w:t>
      </w:r>
    </w:p>
    <w:p w:rsidR="00C10453" w:rsidRDefault="00C10453">
      <w:pPr>
        <w:rPr>
          <w:rFonts w:asciiTheme="minorHAnsi" w:hAnsiTheme="minorHAnsi"/>
        </w:rPr>
      </w:pPr>
      <w:r>
        <w:rPr>
          <w:rFonts w:asciiTheme="minorHAnsi" w:hAnsiTheme="minorHAnsi"/>
        </w:rPr>
        <w:t xml:space="preserve">- </w:t>
      </w:r>
      <w:r>
        <w:rPr>
          <w:rFonts w:asciiTheme="minorHAnsi" w:hAnsiTheme="minorHAnsi"/>
        </w:rPr>
        <w:tab/>
        <w:t>Realizar 3 secciones transversales.</w:t>
      </w:r>
    </w:p>
    <w:p w:rsidR="00C10453" w:rsidRDefault="00C10453">
      <w:pPr>
        <w:rPr>
          <w:rFonts w:asciiTheme="minorHAnsi" w:hAnsiTheme="minorHAnsi"/>
        </w:rPr>
      </w:pPr>
      <w:r>
        <w:rPr>
          <w:rFonts w:asciiTheme="minorHAnsi" w:hAnsiTheme="minorHAnsi"/>
        </w:rPr>
        <w:t>-</w:t>
      </w:r>
      <w:r>
        <w:rPr>
          <w:rFonts w:asciiTheme="minorHAnsi" w:hAnsiTheme="minorHAnsi"/>
        </w:rPr>
        <w:tab/>
        <w:t>Realizar 3 secciones longitudinales.</w:t>
      </w:r>
    </w:p>
    <w:p w:rsidR="00C10453" w:rsidRDefault="00937A9C">
      <w:pPr>
        <w:rPr>
          <w:rFonts w:asciiTheme="minorHAnsi" w:hAnsiTheme="minorHAnsi"/>
        </w:rPr>
      </w:pPr>
      <w:r>
        <w:rPr>
          <w:rFonts w:asciiTheme="minorHAnsi" w:hAnsiTheme="minorHAnsi"/>
        </w:rPr>
        <w:t>-</w:t>
      </w:r>
      <w:r>
        <w:rPr>
          <w:rFonts w:asciiTheme="minorHAnsi" w:hAnsiTheme="minorHAnsi"/>
        </w:rPr>
        <w:tab/>
        <w:t>Realizar 3</w:t>
      </w:r>
      <w:r w:rsidR="00C10453">
        <w:rPr>
          <w:rFonts w:asciiTheme="minorHAnsi" w:hAnsiTheme="minorHAnsi"/>
        </w:rPr>
        <w:t xml:space="preserve"> plantas</w:t>
      </w:r>
    </w:p>
    <w:p w:rsidR="00C10453" w:rsidRDefault="00C10453">
      <w:pPr>
        <w:rPr>
          <w:rFonts w:asciiTheme="minorHAnsi" w:hAnsiTheme="minorHAnsi"/>
        </w:rPr>
      </w:pPr>
    </w:p>
    <w:p w:rsidR="00937A9C" w:rsidRDefault="00937A9C">
      <w:pPr>
        <w:rPr>
          <w:rFonts w:asciiTheme="minorHAnsi" w:hAnsiTheme="minorHAnsi"/>
        </w:rPr>
      </w:pPr>
    </w:p>
    <w:p w:rsidR="00504519" w:rsidRDefault="00504519">
      <w:pPr>
        <w:rPr>
          <w:rFonts w:asciiTheme="minorHAnsi" w:hAnsiTheme="minorHAnsi"/>
        </w:rPr>
      </w:pPr>
      <w:r>
        <w:rPr>
          <w:rFonts w:asciiTheme="minorHAnsi" w:hAnsiTheme="minorHAnsi"/>
        </w:rPr>
        <w:t>Alcances:</w:t>
      </w:r>
    </w:p>
    <w:p w:rsidR="00504519" w:rsidRDefault="00937A9C">
      <w:pPr>
        <w:rPr>
          <w:rFonts w:asciiTheme="minorHAnsi" w:hAnsiTheme="minorHAnsi"/>
        </w:rPr>
      </w:pPr>
      <w:r>
        <w:rPr>
          <w:rFonts w:asciiTheme="minorHAnsi" w:hAnsiTheme="minorHAnsi"/>
        </w:rPr>
        <w:t>-</w:t>
      </w:r>
      <w:r w:rsidR="000D72E2">
        <w:rPr>
          <w:rFonts w:asciiTheme="minorHAnsi" w:hAnsiTheme="minorHAnsi"/>
        </w:rPr>
        <w:tab/>
      </w:r>
      <w:r>
        <w:rPr>
          <w:rFonts w:asciiTheme="minorHAnsi" w:hAnsiTheme="minorHAnsi"/>
        </w:rPr>
        <w:t>Los 85 s</w:t>
      </w:r>
      <w:r w:rsidR="00504519">
        <w:rPr>
          <w:rFonts w:asciiTheme="minorHAnsi" w:hAnsiTheme="minorHAnsi"/>
        </w:rPr>
        <w:t xml:space="preserve">ondajes fueron tomados en </w:t>
      </w:r>
      <w:r w:rsidR="000D72E2">
        <w:rPr>
          <w:rFonts w:asciiTheme="minorHAnsi" w:hAnsiTheme="minorHAnsi"/>
        </w:rPr>
        <w:t xml:space="preserve">la </w:t>
      </w:r>
      <w:r w:rsidR="00504519">
        <w:rPr>
          <w:rFonts w:asciiTheme="minorHAnsi" w:hAnsiTheme="minorHAnsi"/>
        </w:rPr>
        <w:t>cota</w:t>
      </w:r>
      <w:r w:rsidR="000D72E2">
        <w:rPr>
          <w:rFonts w:asciiTheme="minorHAnsi" w:hAnsiTheme="minorHAnsi"/>
        </w:rPr>
        <w:t xml:space="preserve"> 2</w:t>
      </w:r>
      <w:r w:rsidR="000D72E2" w:rsidRPr="000D72E2">
        <w:rPr>
          <w:rFonts w:asciiTheme="minorHAnsi" w:hAnsiTheme="minorHAnsi"/>
        </w:rPr>
        <w:t>070</w:t>
      </w:r>
      <w:r w:rsidR="00504519" w:rsidRPr="000D72E2">
        <w:rPr>
          <w:rFonts w:asciiTheme="minorHAnsi" w:hAnsiTheme="minorHAnsi"/>
        </w:rPr>
        <w:t xml:space="preserve"> msnm</w:t>
      </w:r>
    </w:p>
    <w:p w:rsidR="00504519" w:rsidRDefault="000D72E2">
      <w:pPr>
        <w:rPr>
          <w:rFonts w:asciiTheme="minorHAnsi" w:hAnsiTheme="minorHAnsi"/>
        </w:rPr>
      </w:pPr>
      <w:r>
        <w:rPr>
          <w:rFonts w:asciiTheme="minorHAnsi" w:hAnsiTheme="minorHAnsi"/>
        </w:rPr>
        <w:t>-</w:t>
      </w:r>
      <w:r>
        <w:rPr>
          <w:rFonts w:asciiTheme="minorHAnsi" w:hAnsiTheme="minorHAnsi"/>
        </w:rPr>
        <w:tab/>
      </w:r>
      <w:r w:rsidR="00504519">
        <w:rPr>
          <w:rFonts w:asciiTheme="minorHAnsi" w:hAnsiTheme="minorHAnsi"/>
        </w:rPr>
        <w:t>Los sectores mineros superiores aportan con una ley media promedio de 0.3% Cu</w:t>
      </w:r>
    </w:p>
    <w:p w:rsidR="00937A9C" w:rsidRDefault="000D72E2">
      <w:pPr>
        <w:rPr>
          <w:rFonts w:asciiTheme="minorHAnsi" w:hAnsiTheme="minorHAnsi"/>
        </w:rPr>
      </w:pPr>
      <w:r>
        <w:rPr>
          <w:rFonts w:asciiTheme="minorHAnsi" w:hAnsiTheme="minorHAnsi"/>
        </w:rPr>
        <w:t>-</w:t>
      </w:r>
      <w:r w:rsidR="00937A9C">
        <w:rPr>
          <w:rFonts w:asciiTheme="minorHAnsi" w:hAnsiTheme="minorHAnsi"/>
        </w:rPr>
        <w:tab/>
      </w:r>
      <w:r w:rsidR="00937A9C" w:rsidRPr="00937A9C">
        <w:rPr>
          <w:rFonts w:asciiTheme="minorHAnsi" w:hAnsiTheme="minorHAnsi"/>
        </w:rPr>
        <w:t>Considerar una densidad uniforme de la roca igual a 2.6 [ton / m</w:t>
      </w:r>
      <w:r w:rsidR="00937A9C" w:rsidRPr="00937A9C">
        <w:rPr>
          <w:rFonts w:asciiTheme="minorHAnsi" w:hAnsiTheme="minorHAnsi"/>
          <w:vertAlign w:val="superscript"/>
        </w:rPr>
        <w:t>3</w:t>
      </w:r>
      <w:r w:rsidR="00937A9C" w:rsidRPr="00937A9C">
        <w:rPr>
          <w:rFonts w:asciiTheme="minorHAnsi" w:hAnsiTheme="minorHAnsi"/>
        </w:rPr>
        <w:t>].</w:t>
      </w:r>
    </w:p>
    <w:p w:rsidR="00937A9C" w:rsidRDefault="00937A9C">
      <w:pPr>
        <w:rPr>
          <w:rFonts w:asciiTheme="minorHAnsi" w:hAnsiTheme="minorHAnsi"/>
        </w:rPr>
      </w:pPr>
    </w:p>
    <w:p w:rsidR="00504519" w:rsidRDefault="000D72E2" w:rsidP="00C10453">
      <w:pPr>
        <w:rPr>
          <w:rFonts w:asciiTheme="minorHAnsi" w:hAnsiTheme="minorHAnsi"/>
        </w:rPr>
      </w:pPr>
      <w:r>
        <w:rPr>
          <w:rFonts w:asciiTheme="minorHAnsi" w:hAnsiTheme="minorHAnsi"/>
        </w:rPr>
        <w:t>-</w:t>
      </w:r>
      <w:r>
        <w:rPr>
          <w:rFonts w:asciiTheme="minorHAnsi" w:hAnsiTheme="minorHAnsi"/>
        </w:rPr>
        <w:tab/>
      </w:r>
      <w:r w:rsidR="00C10453">
        <w:rPr>
          <w:rFonts w:asciiTheme="minorHAnsi" w:hAnsiTheme="minorHAnsi"/>
        </w:rPr>
        <w:t>Grupos de 5 personas máximo.</w:t>
      </w:r>
    </w:p>
    <w:p w:rsidR="00C10453" w:rsidRDefault="000D72E2" w:rsidP="00C10453">
      <w:pPr>
        <w:rPr>
          <w:rFonts w:asciiTheme="minorHAnsi" w:hAnsiTheme="minorHAnsi"/>
        </w:rPr>
      </w:pPr>
      <w:r>
        <w:rPr>
          <w:rFonts w:asciiTheme="minorHAnsi" w:hAnsiTheme="minorHAnsi"/>
        </w:rPr>
        <w:t>-</w:t>
      </w:r>
      <w:r>
        <w:rPr>
          <w:rFonts w:asciiTheme="minorHAnsi" w:hAnsiTheme="minorHAnsi"/>
        </w:rPr>
        <w:tab/>
      </w:r>
      <w:r w:rsidR="00504519">
        <w:rPr>
          <w:rFonts w:asciiTheme="minorHAnsi" w:hAnsiTheme="minorHAnsi"/>
        </w:rPr>
        <w:t>Cada grupo debe presentar un i</w:t>
      </w:r>
      <w:r w:rsidR="00C10453">
        <w:rPr>
          <w:rFonts w:asciiTheme="minorHAnsi" w:hAnsiTheme="minorHAnsi"/>
        </w:rPr>
        <w:t xml:space="preserve">nforme </w:t>
      </w:r>
      <w:r w:rsidR="00504519">
        <w:rPr>
          <w:rFonts w:asciiTheme="minorHAnsi" w:hAnsiTheme="minorHAnsi"/>
        </w:rPr>
        <w:t xml:space="preserve">escrito </w:t>
      </w:r>
      <w:r w:rsidR="00C10453">
        <w:rPr>
          <w:rFonts w:asciiTheme="minorHAnsi" w:hAnsiTheme="minorHAnsi"/>
        </w:rPr>
        <w:t xml:space="preserve">y </w:t>
      </w:r>
      <w:r w:rsidR="00504519">
        <w:rPr>
          <w:rFonts w:asciiTheme="minorHAnsi" w:hAnsiTheme="minorHAnsi"/>
        </w:rPr>
        <w:t>realizar una p</w:t>
      </w:r>
      <w:r w:rsidR="00C10453">
        <w:rPr>
          <w:rFonts w:asciiTheme="minorHAnsi" w:hAnsiTheme="minorHAnsi"/>
        </w:rPr>
        <w:t xml:space="preserve">resentación </w:t>
      </w:r>
      <w:r>
        <w:rPr>
          <w:rFonts w:asciiTheme="minorHAnsi" w:hAnsiTheme="minorHAnsi"/>
        </w:rPr>
        <w:t>el día martes 31 de marzo</w:t>
      </w:r>
      <w:r w:rsidR="00504519">
        <w:rPr>
          <w:rFonts w:asciiTheme="minorHAnsi" w:hAnsiTheme="minorHAnsi"/>
        </w:rPr>
        <w:t>.</w:t>
      </w:r>
    </w:p>
    <w:p w:rsidR="00C576EE" w:rsidRPr="00C10453" w:rsidRDefault="00C576EE">
      <w:pPr>
        <w:rPr>
          <w:b/>
          <w:color w:val="FF0000"/>
        </w:rPr>
      </w:pPr>
    </w:p>
    <w:p w:rsidR="00C576EE" w:rsidRDefault="00C10453">
      <w:pPr>
        <w:rPr>
          <w:rFonts w:asciiTheme="minorHAnsi" w:hAnsiTheme="minorHAnsi"/>
          <w:b/>
          <w:lang w:val="es-MX"/>
        </w:rPr>
      </w:pPr>
      <w:proofErr w:type="spellStart"/>
      <w:r>
        <w:rPr>
          <w:rFonts w:asciiTheme="minorHAnsi" w:hAnsiTheme="minorHAnsi"/>
          <w:b/>
          <w:lang w:val="es-MX"/>
        </w:rPr>
        <w:t>Hint</w:t>
      </w:r>
      <w:proofErr w:type="spellEnd"/>
      <w:r>
        <w:rPr>
          <w:rFonts w:asciiTheme="minorHAnsi" w:hAnsiTheme="minorHAnsi"/>
          <w:b/>
          <w:lang w:val="es-MX"/>
        </w:rPr>
        <w:t>:</w:t>
      </w:r>
    </w:p>
    <w:p w:rsidR="00937A9C" w:rsidRDefault="00C10453" w:rsidP="00937A9C">
      <w:pPr>
        <w:rPr>
          <w:rFonts w:asciiTheme="minorHAnsi" w:hAnsiTheme="minorHAnsi"/>
          <w:lang w:val="es-MX"/>
        </w:rPr>
      </w:pPr>
      <w:r>
        <w:rPr>
          <w:rFonts w:asciiTheme="minorHAnsi" w:hAnsiTheme="minorHAnsi"/>
          <w:b/>
          <w:lang w:val="es-MX"/>
        </w:rPr>
        <w:t>-</w:t>
      </w:r>
      <w:r w:rsidR="00937A9C">
        <w:rPr>
          <w:rFonts w:asciiTheme="minorHAnsi" w:hAnsiTheme="minorHAnsi"/>
          <w:b/>
          <w:lang w:val="es-MX"/>
        </w:rPr>
        <w:t xml:space="preserve"> </w:t>
      </w:r>
      <w:r w:rsidR="00937A9C">
        <w:rPr>
          <w:rFonts w:asciiTheme="minorHAnsi" w:hAnsiTheme="minorHAnsi"/>
          <w:b/>
          <w:lang w:val="es-MX"/>
        </w:rPr>
        <w:tab/>
      </w:r>
      <w:r w:rsidR="00937A9C">
        <w:rPr>
          <w:rFonts w:asciiTheme="minorHAnsi" w:hAnsiTheme="minorHAnsi"/>
          <w:lang w:val="es-MX"/>
        </w:rPr>
        <w:t xml:space="preserve">Usar método de </w:t>
      </w:r>
      <w:proofErr w:type="spellStart"/>
      <w:r w:rsidR="00937A9C">
        <w:rPr>
          <w:rFonts w:asciiTheme="minorHAnsi" w:hAnsiTheme="minorHAnsi"/>
          <w:lang w:val="es-MX"/>
        </w:rPr>
        <w:t>desagrupamiento</w:t>
      </w:r>
      <w:proofErr w:type="spellEnd"/>
      <w:r w:rsidR="00937A9C">
        <w:rPr>
          <w:rFonts w:asciiTheme="minorHAnsi" w:hAnsiTheme="minorHAnsi"/>
          <w:lang w:val="es-MX"/>
        </w:rPr>
        <w:t xml:space="preserve"> (Visto en Clases)</w:t>
      </w:r>
    </w:p>
    <w:p w:rsidR="00C10453" w:rsidRPr="00937A9C" w:rsidRDefault="00C10453" w:rsidP="00C10453">
      <w:pPr>
        <w:rPr>
          <w:rFonts w:asciiTheme="minorHAnsi" w:hAnsiTheme="minorHAnsi"/>
          <w:sz w:val="20"/>
          <w:lang w:val="es-MX"/>
        </w:rPr>
      </w:pPr>
    </w:p>
    <w:p w:rsidR="00937A9C" w:rsidRPr="00937A9C" w:rsidRDefault="00937A9C" w:rsidP="00937A9C">
      <w:pPr>
        <w:rPr>
          <w:rFonts w:asciiTheme="minorHAnsi" w:hAnsiTheme="minorHAnsi"/>
          <w:sz w:val="20"/>
          <w:lang w:val="es-MX"/>
        </w:rPr>
      </w:pPr>
      <w:r w:rsidRPr="00937A9C">
        <w:rPr>
          <w:rFonts w:asciiTheme="minorHAnsi" w:hAnsiTheme="minorHAnsi"/>
          <w:sz w:val="20"/>
          <w:lang w:val="es-MX"/>
        </w:rPr>
        <w:t xml:space="preserve">En caso de dudas o consultas, enviar un mail a: </w:t>
      </w:r>
      <w:hyperlink r:id="rId7" w:history="1">
        <w:r w:rsidRPr="00937A9C">
          <w:rPr>
            <w:rStyle w:val="Hipervnculo"/>
            <w:rFonts w:asciiTheme="minorHAnsi" w:hAnsiTheme="minorHAnsi"/>
            <w:sz w:val="20"/>
            <w:lang w:val="es-MX"/>
          </w:rPr>
          <w:t>nimontec@ing.uchile.cl</w:t>
        </w:r>
      </w:hyperlink>
      <w:r>
        <w:rPr>
          <w:rFonts w:asciiTheme="minorHAnsi" w:hAnsiTheme="minorHAnsi"/>
          <w:sz w:val="20"/>
        </w:rPr>
        <w:t xml:space="preserve"> o </w:t>
      </w:r>
      <w:hyperlink r:id="rId8" w:history="1">
        <w:r w:rsidRPr="00937A9C">
          <w:rPr>
            <w:rStyle w:val="Hipervnculo"/>
            <w:rFonts w:asciiTheme="minorHAnsi" w:hAnsiTheme="minorHAnsi"/>
            <w:sz w:val="20"/>
            <w:lang w:val="es-MX"/>
          </w:rPr>
          <w:t>jacornej@ing.uchile.cl</w:t>
        </w:r>
      </w:hyperlink>
      <w:r w:rsidRPr="00937A9C">
        <w:rPr>
          <w:rFonts w:asciiTheme="minorHAnsi" w:hAnsiTheme="minorHAnsi"/>
          <w:sz w:val="20"/>
          <w:lang w:val="es-MX"/>
        </w:rPr>
        <w:t xml:space="preserve">    </w:t>
      </w:r>
    </w:p>
    <w:p w:rsidR="00937A9C" w:rsidRDefault="00937A9C" w:rsidP="00C10453">
      <w:pPr>
        <w:jc w:val="center"/>
        <w:rPr>
          <w:rFonts w:asciiTheme="minorHAnsi" w:hAnsiTheme="minorHAnsi"/>
          <w:b/>
          <w:szCs w:val="24"/>
          <w:u w:val="single"/>
          <w:lang w:val="es-MX"/>
        </w:rPr>
      </w:pPr>
    </w:p>
    <w:p w:rsidR="00667687" w:rsidRPr="00937A9C" w:rsidRDefault="00C10453" w:rsidP="00C10453">
      <w:pPr>
        <w:jc w:val="center"/>
        <w:rPr>
          <w:rFonts w:asciiTheme="minorHAnsi" w:hAnsiTheme="minorHAnsi"/>
          <w:b/>
          <w:szCs w:val="24"/>
          <w:u w:val="single"/>
          <w:lang w:val="es-MX"/>
        </w:rPr>
      </w:pPr>
      <w:r w:rsidRPr="00937A9C">
        <w:rPr>
          <w:rFonts w:asciiTheme="minorHAnsi" w:hAnsiTheme="minorHAnsi"/>
          <w:b/>
          <w:szCs w:val="24"/>
          <w:u w:val="single"/>
          <w:lang w:val="es-MX"/>
        </w:rPr>
        <w:lastRenderedPageBreak/>
        <w:t>Glosario de Términos</w:t>
      </w:r>
    </w:p>
    <w:p w:rsidR="00C576EE" w:rsidRPr="00937A9C" w:rsidRDefault="00C576EE">
      <w:pPr>
        <w:rPr>
          <w:rFonts w:asciiTheme="minorHAnsi" w:hAnsiTheme="minorHAnsi"/>
          <w:szCs w:val="24"/>
          <w:lang w:val="es-MX"/>
        </w:rPr>
      </w:pPr>
    </w:p>
    <w:p w:rsidR="00C02549" w:rsidRPr="00937A9C" w:rsidRDefault="00262429" w:rsidP="00C576EE">
      <w:pPr>
        <w:numPr>
          <w:ilvl w:val="0"/>
          <w:numId w:val="2"/>
        </w:numPr>
        <w:rPr>
          <w:rFonts w:asciiTheme="minorHAnsi" w:hAnsiTheme="minorHAnsi"/>
          <w:szCs w:val="24"/>
          <w:lang w:val="es-CL"/>
        </w:rPr>
      </w:pPr>
      <w:r w:rsidRPr="00937A9C">
        <w:rPr>
          <w:rFonts w:asciiTheme="minorHAnsi" w:hAnsiTheme="minorHAnsi"/>
          <w:b/>
          <w:bCs/>
          <w:szCs w:val="24"/>
          <w:lang w:val="es-CL"/>
        </w:rPr>
        <w:t>Geología Económica</w:t>
      </w:r>
      <w:r w:rsidRPr="00937A9C">
        <w:rPr>
          <w:rFonts w:asciiTheme="minorHAnsi" w:hAnsiTheme="minorHAnsi"/>
          <w:szCs w:val="24"/>
          <w:lang w:val="es-CL"/>
        </w:rPr>
        <w:t>: aquella rama de la geología que estudia la distribución y formación de recursos minerales que se encuentran en o sobre la corteza terrestre, concentrados por procesos geológicos.</w:t>
      </w:r>
    </w:p>
    <w:p w:rsidR="00C576EE" w:rsidRPr="00937A9C" w:rsidRDefault="00C576EE" w:rsidP="00C576EE">
      <w:pPr>
        <w:ind w:left="720"/>
        <w:rPr>
          <w:rFonts w:asciiTheme="minorHAnsi" w:hAnsiTheme="minorHAnsi"/>
          <w:szCs w:val="24"/>
          <w:lang w:val="es-CL"/>
        </w:rPr>
      </w:pPr>
    </w:p>
    <w:p w:rsidR="00C02549" w:rsidRPr="00937A9C" w:rsidRDefault="00262429" w:rsidP="00C576EE">
      <w:pPr>
        <w:numPr>
          <w:ilvl w:val="0"/>
          <w:numId w:val="2"/>
        </w:numPr>
        <w:rPr>
          <w:rFonts w:asciiTheme="minorHAnsi" w:hAnsiTheme="minorHAnsi"/>
          <w:szCs w:val="24"/>
          <w:lang w:val="es-CL"/>
        </w:rPr>
      </w:pPr>
      <w:r w:rsidRPr="00937A9C">
        <w:rPr>
          <w:rFonts w:asciiTheme="minorHAnsi" w:hAnsiTheme="minorHAnsi"/>
          <w:b/>
          <w:bCs/>
          <w:szCs w:val="24"/>
          <w:lang w:val="es-CL"/>
        </w:rPr>
        <w:t>Recursos minerales</w:t>
      </w:r>
      <w:r w:rsidRPr="00937A9C">
        <w:rPr>
          <w:rFonts w:asciiTheme="minorHAnsi" w:hAnsiTheme="minorHAnsi"/>
          <w:szCs w:val="24"/>
          <w:lang w:val="es-CL"/>
        </w:rPr>
        <w:t>: es una definición netamente subjetiva, dada por los requerimientos humanos. Dentro de los recursos minerales existen dos grandes grupos, los no-metálicos y los metálicos. En general los no-metálicos son empleados en la construcción y en la industria, y los metálicos en la industria, construcción, tecnología, joyería y valorización (metales preciosos).</w:t>
      </w:r>
    </w:p>
    <w:p w:rsidR="00C576EE" w:rsidRPr="00937A9C" w:rsidRDefault="00C576EE">
      <w:pPr>
        <w:rPr>
          <w:rFonts w:asciiTheme="minorHAnsi" w:hAnsiTheme="minorHAnsi"/>
          <w:szCs w:val="24"/>
          <w:lang w:val="es-CL"/>
        </w:rPr>
      </w:pPr>
    </w:p>
    <w:p w:rsidR="00C576EE" w:rsidRPr="00937A9C" w:rsidRDefault="00C576EE">
      <w:pPr>
        <w:rPr>
          <w:rFonts w:asciiTheme="minorHAnsi" w:hAnsiTheme="minorHAnsi"/>
          <w:szCs w:val="24"/>
          <w:lang w:val="es-CL"/>
        </w:rPr>
      </w:pPr>
    </w:p>
    <w:p w:rsidR="00C02549" w:rsidRPr="00937A9C" w:rsidRDefault="00262429" w:rsidP="00C576EE">
      <w:pPr>
        <w:numPr>
          <w:ilvl w:val="0"/>
          <w:numId w:val="3"/>
        </w:numPr>
        <w:rPr>
          <w:rFonts w:asciiTheme="minorHAnsi" w:hAnsiTheme="minorHAnsi"/>
          <w:szCs w:val="24"/>
          <w:lang w:val="es-CL"/>
        </w:rPr>
      </w:pPr>
      <w:r w:rsidRPr="00937A9C">
        <w:rPr>
          <w:rFonts w:asciiTheme="minorHAnsi" w:hAnsiTheme="minorHAnsi"/>
          <w:b/>
          <w:bCs/>
          <w:szCs w:val="24"/>
          <w:lang w:val="es-CL"/>
        </w:rPr>
        <w:t>Minería</w:t>
      </w:r>
      <w:r w:rsidRPr="00937A9C">
        <w:rPr>
          <w:rFonts w:asciiTheme="minorHAnsi" w:hAnsiTheme="minorHAnsi"/>
          <w:szCs w:val="24"/>
          <w:lang w:val="es-CL"/>
        </w:rPr>
        <w:t>: actividad humana de extracción de recursos minerales de una zona con concentración natural, la cual produce un beneficio económico.</w:t>
      </w:r>
    </w:p>
    <w:p w:rsidR="00C576EE" w:rsidRPr="00937A9C" w:rsidRDefault="00C576EE" w:rsidP="00C576EE">
      <w:pPr>
        <w:ind w:left="720"/>
        <w:rPr>
          <w:rFonts w:asciiTheme="minorHAnsi" w:hAnsiTheme="minorHAnsi"/>
          <w:szCs w:val="24"/>
          <w:lang w:val="es-CL"/>
        </w:rPr>
      </w:pPr>
    </w:p>
    <w:p w:rsidR="00C02549" w:rsidRPr="00937A9C" w:rsidRDefault="00262429" w:rsidP="00C576EE">
      <w:pPr>
        <w:numPr>
          <w:ilvl w:val="0"/>
          <w:numId w:val="3"/>
        </w:numPr>
        <w:rPr>
          <w:rFonts w:asciiTheme="minorHAnsi" w:hAnsiTheme="minorHAnsi"/>
          <w:szCs w:val="24"/>
          <w:lang w:val="es-CL"/>
        </w:rPr>
      </w:pPr>
      <w:r w:rsidRPr="00937A9C">
        <w:rPr>
          <w:rFonts w:asciiTheme="minorHAnsi" w:hAnsiTheme="minorHAnsi"/>
          <w:b/>
          <w:bCs/>
          <w:szCs w:val="24"/>
          <w:lang w:val="es-CL"/>
        </w:rPr>
        <w:t>Yacimiento</w:t>
      </w:r>
      <w:r w:rsidRPr="00937A9C">
        <w:rPr>
          <w:rFonts w:asciiTheme="minorHAnsi" w:hAnsiTheme="minorHAnsi"/>
          <w:szCs w:val="24"/>
          <w:lang w:val="es-CL"/>
        </w:rPr>
        <w:t>: zona o cuerpo de concentración natural de recursos minerales.</w:t>
      </w:r>
    </w:p>
    <w:p w:rsidR="00C576EE" w:rsidRPr="00937A9C" w:rsidRDefault="00C576EE" w:rsidP="00C576EE">
      <w:pPr>
        <w:ind w:left="720"/>
        <w:rPr>
          <w:rFonts w:asciiTheme="minorHAnsi" w:hAnsiTheme="minorHAnsi"/>
          <w:szCs w:val="24"/>
          <w:lang w:val="es-CL"/>
        </w:rPr>
      </w:pPr>
    </w:p>
    <w:p w:rsidR="00C02549" w:rsidRPr="00937A9C" w:rsidRDefault="00262429" w:rsidP="00C576EE">
      <w:pPr>
        <w:numPr>
          <w:ilvl w:val="0"/>
          <w:numId w:val="3"/>
        </w:numPr>
        <w:rPr>
          <w:rFonts w:asciiTheme="minorHAnsi" w:hAnsiTheme="minorHAnsi"/>
          <w:szCs w:val="24"/>
          <w:lang w:val="es-CL"/>
        </w:rPr>
      </w:pPr>
      <w:r w:rsidRPr="00937A9C">
        <w:rPr>
          <w:rFonts w:asciiTheme="minorHAnsi" w:hAnsiTheme="minorHAnsi"/>
          <w:b/>
          <w:bCs/>
          <w:szCs w:val="24"/>
          <w:lang w:val="es-CL"/>
        </w:rPr>
        <w:t>Mina</w:t>
      </w:r>
      <w:r w:rsidRPr="00937A9C">
        <w:rPr>
          <w:rFonts w:asciiTheme="minorHAnsi" w:hAnsiTheme="minorHAnsi"/>
          <w:szCs w:val="24"/>
          <w:lang w:val="es-CL"/>
        </w:rPr>
        <w:t>: yacimiento en el cual es posible realizar una extracción de recursos minerales con un beneficio económico.</w:t>
      </w:r>
    </w:p>
    <w:p w:rsidR="00C576EE" w:rsidRPr="00937A9C" w:rsidRDefault="00C576EE" w:rsidP="00C576EE">
      <w:pPr>
        <w:ind w:left="720"/>
        <w:rPr>
          <w:rFonts w:asciiTheme="minorHAnsi" w:hAnsiTheme="minorHAnsi"/>
          <w:szCs w:val="24"/>
          <w:lang w:val="es-CL"/>
        </w:rPr>
      </w:pPr>
    </w:p>
    <w:p w:rsidR="00C02549" w:rsidRPr="00937A9C" w:rsidRDefault="00262429" w:rsidP="00C576EE">
      <w:pPr>
        <w:numPr>
          <w:ilvl w:val="0"/>
          <w:numId w:val="3"/>
        </w:numPr>
        <w:rPr>
          <w:rFonts w:asciiTheme="minorHAnsi" w:hAnsiTheme="minorHAnsi"/>
          <w:szCs w:val="24"/>
          <w:lang w:val="es-CL"/>
        </w:rPr>
      </w:pPr>
      <w:r w:rsidRPr="00937A9C">
        <w:rPr>
          <w:rFonts w:asciiTheme="minorHAnsi" w:hAnsiTheme="minorHAnsi"/>
          <w:b/>
          <w:bCs/>
          <w:szCs w:val="24"/>
          <w:lang w:val="es-CL"/>
        </w:rPr>
        <w:t>Mena</w:t>
      </w:r>
      <w:r w:rsidRPr="00937A9C">
        <w:rPr>
          <w:rFonts w:asciiTheme="minorHAnsi" w:hAnsiTheme="minorHAnsi"/>
          <w:szCs w:val="24"/>
          <w:lang w:val="es-CL"/>
        </w:rPr>
        <w:t>: minerales de los cuales es posible la extracción de elementos metálicos con un beneficio económico.</w:t>
      </w:r>
    </w:p>
    <w:p w:rsidR="00C576EE" w:rsidRPr="00937A9C" w:rsidRDefault="00C576EE" w:rsidP="00C576EE">
      <w:pPr>
        <w:ind w:left="720"/>
        <w:rPr>
          <w:rFonts w:asciiTheme="minorHAnsi" w:hAnsiTheme="minorHAnsi"/>
          <w:szCs w:val="24"/>
          <w:lang w:val="es-CL"/>
        </w:rPr>
      </w:pPr>
    </w:p>
    <w:p w:rsidR="00C02549" w:rsidRPr="00937A9C" w:rsidRDefault="00C576EE" w:rsidP="00C576EE">
      <w:pPr>
        <w:numPr>
          <w:ilvl w:val="0"/>
          <w:numId w:val="3"/>
        </w:numPr>
        <w:rPr>
          <w:rFonts w:asciiTheme="minorHAnsi" w:hAnsiTheme="minorHAnsi"/>
          <w:szCs w:val="24"/>
          <w:lang w:val="es-CL"/>
        </w:rPr>
      </w:pPr>
      <w:r w:rsidRPr="00937A9C">
        <w:rPr>
          <w:rFonts w:asciiTheme="minorHAnsi" w:hAnsiTheme="minorHAnsi"/>
          <w:b/>
          <w:szCs w:val="24"/>
          <w:lang w:val="es-CL"/>
        </w:rPr>
        <w:t>Estéril o</w:t>
      </w:r>
      <w:r w:rsidR="00262429" w:rsidRPr="00937A9C">
        <w:rPr>
          <w:rFonts w:asciiTheme="minorHAnsi" w:hAnsiTheme="minorHAnsi"/>
          <w:szCs w:val="24"/>
          <w:lang w:val="es-CL"/>
        </w:rPr>
        <w:t xml:space="preserve"> </w:t>
      </w:r>
      <w:r w:rsidR="00262429" w:rsidRPr="00937A9C">
        <w:rPr>
          <w:rFonts w:asciiTheme="minorHAnsi" w:hAnsiTheme="minorHAnsi"/>
          <w:b/>
          <w:bCs/>
          <w:szCs w:val="24"/>
          <w:lang w:val="es-CL"/>
        </w:rPr>
        <w:t>Ganga</w:t>
      </w:r>
      <w:r w:rsidR="00262429" w:rsidRPr="00937A9C">
        <w:rPr>
          <w:rFonts w:asciiTheme="minorHAnsi" w:hAnsiTheme="minorHAnsi"/>
          <w:szCs w:val="24"/>
          <w:lang w:val="es-CL"/>
        </w:rPr>
        <w:t>: minerales de los cuales no es posible obtener un beneficio económico y que acompañan a los minerales de mena, en general presentes en una proporción mucho mayor.</w:t>
      </w:r>
    </w:p>
    <w:p w:rsidR="00C576EE" w:rsidRPr="00937A9C" w:rsidRDefault="00C576EE" w:rsidP="00C576EE">
      <w:pPr>
        <w:ind w:left="720"/>
        <w:rPr>
          <w:rFonts w:asciiTheme="minorHAnsi" w:hAnsiTheme="minorHAnsi"/>
          <w:szCs w:val="24"/>
          <w:lang w:val="es-CL"/>
        </w:rPr>
      </w:pPr>
    </w:p>
    <w:p w:rsidR="00C02549" w:rsidRPr="00937A9C" w:rsidRDefault="00262429" w:rsidP="00C576EE">
      <w:pPr>
        <w:numPr>
          <w:ilvl w:val="0"/>
          <w:numId w:val="3"/>
        </w:numPr>
        <w:rPr>
          <w:rFonts w:asciiTheme="minorHAnsi" w:hAnsiTheme="minorHAnsi"/>
          <w:szCs w:val="24"/>
          <w:lang w:val="es-CL"/>
        </w:rPr>
      </w:pPr>
      <w:r w:rsidRPr="00937A9C">
        <w:rPr>
          <w:rFonts w:asciiTheme="minorHAnsi" w:hAnsiTheme="minorHAnsi"/>
          <w:b/>
          <w:bCs/>
          <w:szCs w:val="24"/>
          <w:lang w:val="es-CL"/>
        </w:rPr>
        <w:t>Beneficio económico</w:t>
      </w:r>
      <w:r w:rsidRPr="00937A9C">
        <w:rPr>
          <w:rFonts w:asciiTheme="minorHAnsi" w:hAnsiTheme="minorHAnsi"/>
          <w:szCs w:val="24"/>
          <w:lang w:val="es-CL"/>
        </w:rPr>
        <w:t xml:space="preserve">: es la condición principal en la actividad minera, sin un beneficio económico no se puede desarrollar actividades de extracción, salvo que se realice esta actividad por un beneficio social (ej. minas de carbón </w:t>
      </w:r>
      <w:proofErr w:type="spellStart"/>
      <w:r w:rsidRPr="00937A9C">
        <w:rPr>
          <w:rFonts w:asciiTheme="minorHAnsi" w:hAnsiTheme="minorHAnsi"/>
          <w:szCs w:val="24"/>
          <w:lang w:val="es-CL"/>
        </w:rPr>
        <w:t>subencionadas</w:t>
      </w:r>
      <w:proofErr w:type="spellEnd"/>
      <w:r w:rsidRPr="00937A9C">
        <w:rPr>
          <w:rFonts w:asciiTheme="minorHAnsi" w:hAnsiTheme="minorHAnsi"/>
          <w:szCs w:val="24"/>
          <w:lang w:val="es-CL"/>
        </w:rPr>
        <w:t xml:space="preserve"> por el estado), o que se haga por un beneficio estratégico/energético (ej. Uranio).</w:t>
      </w:r>
    </w:p>
    <w:p w:rsidR="00C576EE" w:rsidRPr="00937A9C" w:rsidRDefault="00C576EE" w:rsidP="00C576EE">
      <w:pPr>
        <w:ind w:left="720"/>
        <w:rPr>
          <w:rFonts w:asciiTheme="minorHAnsi" w:hAnsiTheme="minorHAnsi"/>
          <w:szCs w:val="24"/>
          <w:lang w:val="es-CL"/>
        </w:rPr>
      </w:pPr>
    </w:p>
    <w:p w:rsidR="00C02549" w:rsidRPr="00937A9C" w:rsidRDefault="00262429" w:rsidP="00C576EE">
      <w:pPr>
        <w:numPr>
          <w:ilvl w:val="0"/>
          <w:numId w:val="3"/>
        </w:numPr>
        <w:rPr>
          <w:rFonts w:asciiTheme="minorHAnsi" w:hAnsiTheme="minorHAnsi"/>
          <w:szCs w:val="24"/>
          <w:lang w:val="es-CL"/>
        </w:rPr>
      </w:pPr>
      <w:r w:rsidRPr="00937A9C">
        <w:rPr>
          <w:rFonts w:asciiTheme="minorHAnsi" w:hAnsiTheme="minorHAnsi"/>
          <w:b/>
          <w:bCs/>
          <w:szCs w:val="24"/>
          <w:lang w:val="es-CL"/>
        </w:rPr>
        <w:t>Roca</w:t>
      </w:r>
      <w:r w:rsidRPr="00937A9C">
        <w:rPr>
          <w:rFonts w:asciiTheme="minorHAnsi" w:hAnsiTheme="minorHAnsi"/>
          <w:szCs w:val="24"/>
          <w:lang w:val="es-CL"/>
        </w:rPr>
        <w:t>: conjunto de minerales entre los cuales se pueden incluir minerales de mena y/o ganga.</w:t>
      </w:r>
    </w:p>
    <w:p w:rsidR="00C576EE" w:rsidRPr="00937A9C" w:rsidRDefault="00C576EE" w:rsidP="00C576EE">
      <w:pPr>
        <w:ind w:left="720"/>
        <w:rPr>
          <w:rFonts w:asciiTheme="minorHAnsi" w:hAnsiTheme="minorHAnsi"/>
          <w:szCs w:val="24"/>
          <w:lang w:val="es-CL"/>
        </w:rPr>
      </w:pPr>
    </w:p>
    <w:p w:rsidR="00C02549" w:rsidRPr="00937A9C" w:rsidRDefault="00262429" w:rsidP="00C576EE">
      <w:pPr>
        <w:numPr>
          <w:ilvl w:val="0"/>
          <w:numId w:val="3"/>
        </w:numPr>
        <w:rPr>
          <w:rFonts w:asciiTheme="minorHAnsi" w:hAnsiTheme="minorHAnsi"/>
          <w:szCs w:val="24"/>
          <w:lang w:val="es-CL"/>
        </w:rPr>
      </w:pPr>
      <w:r w:rsidRPr="00937A9C">
        <w:rPr>
          <w:rFonts w:asciiTheme="minorHAnsi" w:hAnsiTheme="minorHAnsi"/>
          <w:b/>
          <w:bCs/>
          <w:szCs w:val="24"/>
          <w:lang w:val="es-CL"/>
        </w:rPr>
        <w:t>Ley</w:t>
      </w:r>
      <w:r w:rsidRPr="00937A9C">
        <w:rPr>
          <w:rFonts w:asciiTheme="minorHAnsi" w:hAnsiTheme="minorHAnsi"/>
          <w:szCs w:val="24"/>
          <w:lang w:val="es-CL"/>
        </w:rPr>
        <w:t>: valor cuantitativo de un elemento en una roca con mineral de mena. Que una roca tenga una buena ley no implica que su explotación sea económicamente rentable.</w:t>
      </w:r>
    </w:p>
    <w:p w:rsidR="00C576EE" w:rsidRPr="00937A9C" w:rsidRDefault="00C576EE" w:rsidP="00C576EE">
      <w:pPr>
        <w:ind w:left="720"/>
        <w:rPr>
          <w:rFonts w:asciiTheme="minorHAnsi" w:hAnsiTheme="minorHAnsi"/>
          <w:szCs w:val="24"/>
          <w:lang w:val="es-CL"/>
        </w:rPr>
      </w:pPr>
    </w:p>
    <w:p w:rsidR="00C02549" w:rsidRPr="00937A9C" w:rsidRDefault="00262429" w:rsidP="00C576EE">
      <w:pPr>
        <w:numPr>
          <w:ilvl w:val="0"/>
          <w:numId w:val="3"/>
        </w:numPr>
        <w:rPr>
          <w:rFonts w:asciiTheme="minorHAnsi" w:hAnsiTheme="minorHAnsi"/>
          <w:szCs w:val="24"/>
          <w:lang w:val="es-CL"/>
        </w:rPr>
      </w:pPr>
      <w:r w:rsidRPr="00937A9C">
        <w:rPr>
          <w:rFonts w:asciiTheme="minorHAnsi" w:hAnsiTheme="minorHAnsi"/>
          <w:b/>
          <w:szCs w:val="24"/>
        </w:rPr>
        <w:t>Recursos:</w:t>
      </w:r>
      <w:r w:rsidRPr="00937A9C">
        <w:rPr>
          <w:rFonts w:asciiTheme="minorHAnsi" w:hAnsiTheme="minorHAnsi"/>
          <w:szCs w:val="24"/>
        </w:rPr>
        <w:t xml:space="preserve"> es un tonelaje o volumen de roca mineralizada u otro material de interés económico intrínseco, cuyas leyes, límites y otras características apropiadas </w:t>
      </w:r>
      <w:r w:rsidRPr="00937A9C">
        <w:rPr>
          <w:rFonts w:asciiTheme="minorHAnsi" w:hAnsiTheme="minorHAnsi"/>
          <w:szCs w:val="24"/>
          <w:lang w:val="es-CL"/>
        </w:rPr>
        <w:t>se conocen</w:t>
      </w:r>
      <w:r w:rsidRPr="00937A9C">
        <w:rPr>
          <w:rFonts w:asciiTheme="minorHAnsi" w:hAnsiTheme="minorHAnsi"/>
          <w:szCs w:val="24"/>
        </w:rPr>
        <w:t xml:space="preserve"> con cierto grado de certeza y que es candidato para una extracción económica.  </w:t>
      </w:r>
    </w:p>
    <w:p w:rsidR="00574248" w:rsidRPr="00937A9C" w:rsidRDefault="00574248" w:rsidP="00574248">
      <w:pPr>
        <w:ind w:left="720"/>
        <w:rPr>
          <w:rFonts w:asciiTheme="minorHAnsi" w:hAnsiTheme="minorHAnsi"/>
          <w:szCs w:val="24"/>
          <w:lang w:val="es-CL"/>
        </w:rPr>
      </w:pPr>
    </w:p>
    <w:p w:rsidR="00C02549" w:rsidRPr="00937A9C" w:rsidRDefault="00262429" w:rsidP="00C10453">
      <w:pPr>
        <w:ind w:left="720"/>
        <w:rPr>
          <w:rFonts w:asciiTheme="minorHAnsi" w:hAnsiTheme="minorHAnsi"/>
          <w:szCs w:val="24"/>
          <w:lang w:val="es-CL"/>
        </w:rPr>
      </w:pPr>
      <w:r w:rsidRPr="00937A9C">
        <w:rPr>
          <w:rFonts w:asciiTheme="minorHAnsi" w:hAnsiTheme="minorHAnsi"/>
          <w:szCs w:val="24"/>
        </w:rPr>
        <w:t xml:space="preserve">La cantidad, ley, características geológicas y continuidad de un </w:t>
      </w:r>
      <w:r w:rsidRPr="00937A9C">
        <w:rPr>
          <w:rFonts w:asciiTheme="minorHAnsi" w:hAnsiTheme="minorHAnsi"/>
          <w:szCs w:val="24"/>
          <w:lang w:val="es-CL"/>
        </w:rPr>
        <w:t>recurso</w:t>
      </w:r>
      <w:r w:rsidRPr="00937A9C">
        <w:rPr>
          <w:rFonts w:asciiTheme="minorHAnsi" w:hAnsiTheme="minorHAnsi"/>
          <w:szCs w:val="24"/>
        </w:rPr>
        <w:t xml:space="preserve"> </w:t>
      </w:r>
      <w:r w:rsidRPr="00937A9C">
        <w:rPr>
          <w:rFonts w:asciiTheme="minorHAnsi" w:hAnsiTheme="minorHAnsi"/>
          <w:szCs w:val="24"/>
          <w:lang w:val="es-CL"/>
        </w:rPr>
        <w:t>mineral</w:t>
      </w:r>
      <w:r w:rsidRPr="00937A9C">
        <w:rPr>
          <w:rFonts w:asciiTheme="minorHAnsi" w:hAnsiTheme="minorHAnsi"/>
          <w:szCs w:val="24"/>
        </w:rPr>
        <w:t xml:space="preserve"> se conocen o se estiman, o se interpretan de datos geológicos específicos y del conocimiento del depósito.  </w:t>
      </w:r>
    </w:p>
    <w:p w:rsidR="00574248" w:rsidRPr="00937A9C" w:rsidRDefault="00574248" w:rsidP="00574248">
      <w:pPr>
        <w:ind w:left="720"/>
        <w:rPr>
          <w:rFonts w:asciiTheme="minorHAnsi" w:hAnsiTheme="minorHAnsi"/>
          <w:szCs w:val="24"/>
          <w:lang w:val="es-CL"/>
        </w:rPr>
      </w:pPr>
    </w:p>
    <w:p w:rsidR="00C02549" w:rsidRPr="00937A9C" w:rsidRDefault="00262429" w:rsidP="00C10453">
      <w:pPr>
        <w:ind w:left="720"/>
        <w:rPr>
          <w:rFonts w:asciiTheme="minorHAnsi" w:hAnsiTheme="minorHAnsi"/>
          <w:szCs w:val="24"/>
          <w:lang w:val="es-CL"/>
        </w:rPr>
      </w:pPr>
      <w:r w:rsidRPr="00937A9C">
        <w:rPr>
          <w:rFonts w:asciiTheme="minorHAnsi" w:hAnsiTheme="minorHAnsi"/>
          <w:szCs w:val="24"/>
        </w:rPr>
        <w:t>Los recursos minerales se subdividen, de acuerdo a su creciente confianza geológica en categorías de Inferidos, Indicados y Medidos.  Las porciones de un depósito que no son candidatos para una eventual extracción económica no deben incluirse en un Recurso Mineral</w:t>
      </w:r>
      <w:r w:rsidRPr="00937A9C">
        <w:rPr>
          <w:rFonts w:asciiTheme="minorHAnsi" w:hAnsiTheme="minorHAnsi"/>
          <w:szCs w:val="24"/>
          <w:lang w:val="es-CL"/>
        </w:rPr>
        <w:t xml:space="preserve"> (Ej. Rocas mineralizadas con leyes inferiores a la ley de corte)</w:t>
      </w:r>
      <w:r w:rsidRPr="00937A9C">
        <w:rPr>
          <w:rFonts w:asciiTheme="minorHAnsi" w:hAnsiTheme="minorHAnsi"/>
          <w:szCs w:val="24"/>
        </w:rPr>
        <w:t>.</w:t>
      </w:r>
    </w:p>
    <w:p w:rsidR="00C576EE" w:rsidRPr="00937A9C" w:rsidRDefault="00C576EE">
      <w:pPr>
        <w:rPr>
          <w:rFonts w:asciiTheme="minorHAnsi" w:hAnsiTheme="minorHAnsi"/>
          <w:szCs w:val="24"/>
          <w:lang w:val="es-CL"/>
        </w:rPr>
      </w:pPr>
    </w:p>
    <w:p w:rsidR="00C02549" w:rsidRPr="00937A9C" w:rsidRDefault="00262429" w:rsidP="00C576EE">
      <w:pPr>
        <w:numPr>
          <w:ilvl w:val="0"/>
          <w:numId w:val="6"/>
        </w:numPr>
        <w:rPr>
          <w:rFonts w:asciiTheme="minorHAnsi" w:hAnsiTheme="minorHAnsi"/>
          <w:szCs w:val="24"/>
          <w:lang w:val="es-CL"/>
        </w:rPr>
      </w:pPr>
      <w:r w:rsidRPr="00937A9C">
        <w:rPr>
          <w:rFonts w:asciiTheme="minorHAnsi" w:hAnsiTheme="minorHAnsi"/>
          <w:b/>
          <w:szCs w:val="24"/>
        </w:rPr>
        <w:t>Reservas:</w:t>
      </w:r>
      <w:r w:rsidRPr="00937A9C">
        <w:rPr>
          <w:rFonts w:asciiTheme="minorHAnsi" w:hAnsiTheme="minorHAnsi"/>
          <w:szCs w:val="24"/>
        </w:rPr>
        <w:t xml:space="preserve"> volumen </w:t>
      </w:r>
      <w:r w:rsidRPr="00937A9C">
        <w:rPr>
          <w:rFonts w:asciiTheme="minorHAnsi" w:hAnsiTheme="minorHAnsi"/>
          <w:szCs w:val="24"/>
          <w:lang w:val="es-CL"/>
        </w:rPr>
        <w:t xml:space="preserve">y ley </w:t>
      </w:r>
      <w:r w:rsidRPr="00937A9C">
        <w:rPr>
          <w:rFonts w:asciiTheme="minorHAnsi" w:hAnsiTheme="minorHAnsi"/>
          <w:szCs w:val="24"/>
        </w:rPr>
        <w:t xml:space="preserve">de un </w:t>
      </w:r>
      <w:r w:rsidRPr="00937A9C">
        <w:rPr>
          <w:rFonts w:asciiTheme="minorHAnsi" w:hAnsiTheme="minorHAnsi"/>
          <w:szCs w:val="24"/>
          <w:lang w:val="es-CL"/>
        </w:rPr>
        <w:t>recurso</w:t>
      </w:r>
      <w:r w:rsidRPr="00937A9C">
        <w:rPr>
          <w:rFonts w:asciiTheme="minorHAnsi" w:hAnsiTheme="minorHAnsi"/>
          <w:szCs w:val="24"/>
        </w:rPr>
        <w:t xml:space="preserve"> </w:t>
      </w:r>
      <w:r w:rsidRPr="00937A9C">
        <w:rPr>
          <w:rFonts w:asciiTheme="minorHAnsi" w:hAnsiTheme="minorHAnsi"/>
          <w:szCs w:val="24"/>
          <w:lang w:val="es-CL"/>
        </w:rPr>
        <w:t>mineral</w:t>
      </w:r>
      <w:r w:rsidRPr="00937A9C">
        <w:rPr>
          <w:rFonts w:asciiTheme="minorHAnsi" w:hAnsiTheme="minorHAnsi"/>
          <w:szCs w:val="24"/>
        </w:rPr>
        <w:t xml:space="preserve"> en el que se han efectuado estudios técnicos y económicos (muestreo sistemático, sondajes, evaluación económica) para demostrar que este </w:t>
      </w:r>
      <w:r w:rsidRPr="00937A9C">
        <w:rPr>
          <w:rFonts w:asciiTheme="minorHAnsi" w:hAnsiTheme="minorHAnsi"/>
          <w:szCs w:val="24"/>
          <w:lang w:val="es-CL"/>
        </w:rPr>
        <w:t xml:space="preserve">cuerpo de </w:t>
      </w:r>
      <w:r w:rsidRPr="00937A9C">
        <w:rPr>
          <w:rFonts w:asciiTheme="minorHAnsi" w:hAnsiTheme="minorHAnsi"/>
          <w:szCs w:val="24"/>
        </w:rPr>
        <w:t xml:space="preserve">mineral puede justificar extracción minera rentable en el momento de la determinación y bajo condiciones económicas específicas. </w:t>
      </w:r>
    </w:p>
    <w:p w:rsidR="00574248" w:rsidRPr="00937A9C" w:rsidRDefault="00574248" w:rsidP="00574248">
      <w:pPr>
        <w:ind w:left="720"/>
        <w:rPr>
          <w:rFonts w:asciiTheme="minorHAnsi" w:hAnsiTheme="minorHAnsi"/>
          <w:szCs w:val="24"/>
          <w:lang w:val="es-CL"/>
        </w:rPr>
      </w:pPr>
    </w:p>
    <w:p w:rsidR="00C02549" w:rsidRPr="00937A9C" w:rsidRDefault="00262429" w:rsidP="00C10453">
      <w:pPr>
        <w:ind w:left="720"/>
        <w:rPr>
          <w:rFonts w:asciiTheme="minorHAnsi" w:hAnsiTheme="minorHAnsi"/>
          <w:szCs w:val="24"/>
          <w:lang w:val="es-CL"/>
        </w:rPr>
      </w:pPr>
      <w:r w:rsidRPr="00937A9C">
        <w:rPr>
          <w:rFonts w:asciiTheme="minorHAnsi" w:hAnsiTheme="minorHAnsi"/>
          <w:szCs w:val="24"/>
        </w:rPr>
        <w:t xml:space="preserve">La planificación de operaciones mineras requieren que las reservas de mineral están definidas garantizando que su extracción sea con beneficio económico.  </w:t>
      </w:r>
    </w:p>
    <w:p w:rsidR="00574248" w:rsidRPr="00937A9C" w:rsidRDefault="00574248" w:rsidP="00574248">
      <w:pPr>
        <w:ind w:left="720"/>
        <w:rPr>
          <w:rFonts w:asciiTheme="minorHAnsi" w:hAnsiTheme="minorHAnsi"/>
          <w:szCs w:val="24"/>
          <w:lang w:val="es-CL"/>
        </w:rPr>
      </w:pPr>
    </w:p>
    <w:p w:rsidR="00C02549" w:rsidRPr="00937A9C" w:rsidRDefault="00262429" w:rsidP="00C10453">
      <w:pPr>
        <w:ind w:left="720"/>
        <w:rPr>
          <w:rFonts w:asciiTheme="minorHAnsi" w:hAnsiTheme="minorHAnsi"/>
          <w:szCs w:val="24"/>
          <w:lang w:val="es-CL"/>
        </w:rPr>
      </w:pPr>
      <w:r w:rsidRPr="00937A9C">
        <w:rPr>
          <w:rFonts w:asciiTheme="minorHAnsi" w:hAnsiTheme="minorHAnsi"/>
          <w:szCs w:val="24"/>
        </w:rPr>
        <w:t>El volumen y ley de las Reservas Minerales permiten establecer la vida del yacimiento y determinar el respectivo flujo de caja para su evaluación económica.</w:t>
      </w:r>
    </w:p>
    <w:p w:rsidR="00574248" w:rsidRPr="00937A9C" w:rsidRDefault="00574248" w:rsidP="00574248">
      <w:pPr>
        <w:ind w:left="720"/>
        <w:rPr>
          <w:rFonts w:asciiTheme="minorHAnsi" w:hAnsiTheme="minorHAnsi"/>
          <w:szCs w:val="24"/>
          <w:lang w:val="es-CL"/>
        </w:rPr>
      </w:pPr>
    </w:p>
    <w:p w:rsidR="00C02549" w:rsidRPr="00937A9C" w:rsidRDefault="00262429" w:rsidP="00C10453">
      <w:pPr>
        <w:ind w:left="720"/>
        <w:rPr>
          <w:rFonts w:asciiTheme="minorHAnsi" w:hAnsiTheme="minorHAnsi"/>
          <w:szCs w:val="24"/>
          <w:lang w:val="es-CL"/>
        </w:rPr>
      </w:pPr>
      <w:r w:rsidRPr="00937A9C">
        <w:rPr>
          <w:rFonts w:asciiTheme="minorHAnsi" w:hAnsiTheme="minorHAnsi"/>
          <w:szCs w:val="24"/>
          <w:lang w:val="es-CL"/>
        </w:rPr>
        <w:t>Normalmente:   Reservas mineras &lt; Recursos geológicos</w:t>
      </w:r>
      <w:r w:rsidRPr="00937A9C">
        <w:rPr>
          <w:rFonts w:asciiTheme="minorHAnsi" w:hAnsiTheme="minorHAnsi"/>
          <w:szCs w:val="24"/>
        </w:rPr>
        <w:t xml:space="preserve"> </w:t>
      </w:r>
    </w:p>
    <w:p w:rsidR="00C576EE" w:rsidRPr="00937A9C" w:rsidRDefault="00C576EE">
      <w:pPr>
        <w:rPr>
          <w:rFonts w:asciiTheme="minorHAnsi" w:hAnsiTheme="minorHAnsi"/>
          <w:szCs w:val="24"/>
          <w:lang w:val="es-CL"/>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p w:rsidR="00667687" w:rsidRPr="00937A9C" w:rsidRDefault="00667687">
      <w:pPr>
        <w:rPr>
          <w:rFonts w:asciiTheme="minorHAnsi" w:hAnsiTheme="minorHAnsi"/>
          <w:szCs w:val="24"/>
          <w:lang w:val="es-MX"/>
        </w:rPr>
      </w:pPr>
    </w:p>
    <w:sectPr w:rsidR="00667687" w:rsidRPr="00937A9C" w:rsidSect="009A6E6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DF266F"/>
    <w:multiLevelType w:val="hybridMultilevel"/>
    <w:tmpl w:val="77800878"/>
    <w:lvl w:ilvl="0" w:tplc="555C35B8">
      <w:start w:val="1"/>
      <w:numFmt w:val="bullet"/>
      <w:lvlText w:val=""/>
      <w:lvlJc w:val="left"/>
      <w:pPr>
        <w:tabs>
          <w:tab w:val="num" w:pos="720"/>
        </w:tabs>
        <w:ind w:left="720" w:hanging="360"/>
      </w:pPr>
      <w:rPr>
        <w:rFonts w:ascii="Wingdings" w:hAnsi="Wingdings" w:hint="default"/>
      </w:rPr>
    </w:lvl>
    <w:lvl w:ilvl="1" w:tplc="1EAAD2AC" w:tentative="1">
      <w:start w:val="1"/>
      <w:numFmt w:val="bullet"/>
      <w:lvlText w:val=""/>
      <w:lvlJc w:val="left"/>
      <w:pPr>
        <w:tabs>
          <w:tab w:val="num" w:pos="1440"/>
        </w:tabs>
        <w:ind w:left="1440" w:hanging="360"/>
      </w:pPr>
      <w:rPr>
        <w:rFonts w:ascii="Wingdings" w:hAnsi="Wingdings" w:hint="default"/>
      </w:rPr>
    </w:lvl>
    <w:lvl w:ilvl="2" w:tplc="C590A6E4" w:tentative="1">
      <w:start w:val="1"/>
      <w:numFmt w:val="bullet"/>
      <w:lvlText w:val=""/>
      <w:lvlJc w:val="left"/>
      <w:pPr>
        <w:tabs>
          <w:tab w:val="num" w:pos="2160"/>
        </w:tabs>
        <w:ind w:left="2160" w:hanging="360"/>
      </w:pPr>
      <w:rPr>
        <w:rFonts w:ascii="Wingdings" w:hAnsi="Wingdings" w:hint="default"/>
      </w:rPr>
    </w:lvl>
    <w:lvl w:ilvl="3" w:tplc="ED4C2554" w:tentative="1">
      <w:start w:val="1"/>
      <w:numFmt w:val="bullet"/>
      <w:lvlText w:val=""/>
      <w:lvlJc w:val="left"/>
      <w:pPr>
        <w:tabs>
          <w:tab w:val="num" w:pos="2880"/>
        </w:tabs>
        <w:ind w:left="2880" w:hanging="360"/>
      </w:pPr>
      <w:rPr>
        <w:rFonts w:ascii="Wingdings" w:hAnsi="Wingdings" w:hint="default"/>
      </w:rPr>
    </w:lvl>
    <w:lvl w:ilvl="4" w:tplc="708AF546" w:tentative="1">
      <w:start w:val="1"/>
      <w:numFmt w:val="bullet"/>
      <w:lvlText w:val=""/>
      <w:lvlJc w:val="left"/>
      <w:pPr>
        <w:tabs>
          <w:tab w:val="num" w:pos="3600"/>
        </w:tabs>
        <w:ind w:left="3600" w:hanging="360"/>
      </w:pPr>
      <w:rPr>
        <w:rFonts w:ascii="Wingdings" w:hAnsi="Wingdings" w:hint="default"/>
      </w:rPr>
    </w:lvl>
    <w:lvl w:ilvl="5" w:tplc="1F5A08C0" w:tentative="1">
      <w:start w:val="1"/>
      <w:numFmt w:val="bullet"/>
      <w:lvlText w:val=""/>
      <w:lvlJc w:val="left"/>
      <w:pPr>
        <w:tabs>
          <w:tab w:val="num" w:pos="4320"/>
        </w:tabs>
        <w:ind w:left="4320" w:hanging="360"/>
      </w:pPr>
      <w:rPr>
        <w:rFonts w:ascii="Wingdings" w:hAnsi="Wingdings" w:hint="default"/>
      </w:rPr>
    </w:lvl>
    <w:lvl w:ilvl="6" w:tplc="02C0FB20" w:tentative="1">
      <w:start w:val="1"/>
      <w:numFmt w:val="bullet"/>
      <w:lvlText w:val=""/>
      <w:lvlJc w:val="left"/>
      <w:pPr>
        <w:tabs>
          <w:tab w:val="num" w:pos="5040"/>
        </w:tabs>
        <w:ind w:left="5040" w:hanging="360"/>
      </w:pPr>
      <w:rPr>
        <w:rFonts w:ascii="Wingdings" w:hAnsi="Wingdings" w:hint="default"/>
      </w:rPr>
    </w:lvl>
    <w:lvl w:ilvl="7" w:tplc="ACD87D86" w:tentative="1">
      <w:start w:val="1"/>
      <w:numFmt w:val="bullet"/>
      <w:lvlText w:val=""/>
      <w:lvlJc w:val="left"/>
      <w:pPr>
        <w:tabs>
          <w:tab w:val="num" w:pos="5760"/>
        </w:tabs>
        <w:ind w:left="5760" w:hanging="360"/>
      </w:pPr>
      <w:rPr>
        <w:rFonts w:ascii="Wingdings" w:hAnsi="Wingdings" w:hint="default"/>
      </w:rPr>
    </w:lvl>
    <w:lvl w:ilvl="8" w:tplc="FC38ACE4" w:tentative="1">
      <w:start w:val="1"/>
      <w:numFmt w:val="bullet"/>
      <w:lvlText w:val=""/>
      <w:lvlJc w:val="left"/>
      <w:pPr>
        <w:tabs>
          <w:tab w:val="num" w:pos="6480"/>
        </w:tabs>
        <w:ind w:left="6480" w:hanging="360"/>
      </w:pPr>
      <w:rPr>
        <w:rFonts w:ascii="Wingdings" w:hAnsi="Wingdings" w:hint="default"/>
      </w:rPr>
    </w:lvl>
  </w:abstractNum>
  <w:abstractNum w:abstractNumId="1">
    <w:nsid w:val="47246F30"/>
    <w:multiLevelType w:val="hybridMultilevel"/>
    <w:tmpl w:val="BACA839C"/>
    <w:lvl w:ilvl="0" w:tplc="71705BB0">
      <w:start w:val="1"/>
      <w:numFmt w:val="bullet"/>
      <w:lvlText w:val=""/>
      <w:lvlJc w:val="left"/>
      <w:pPr>
        <w:tabs>
          <w:tab w:val="num" w:pos="720"/>
        </w:tabs>
        <w:ind w:left="720" w:hanging="360"/>
      </w:pPr>
      <w:rPr>
        <w:rFonts w:ascii="Wingdings" w:hAnsi="Wingdings" w:hint="default"/>
      </w:rPr>
    </w:lvl>
    <w:lvl w:ilvl="1" w:tplc="D2AE0CAC" w:tentative="1">
      <w:start w:val="1"/>
      <w:numFmt w:val="bullet"/>
      <w:lvlText w:val=""/>
      <w:lvlJc w:val="left"/>
      <w:pPr>
        <w:tabs>
          <w:tab w:val="num" w:pos="1440"/>
        </w:tabs>
        <w:ind w:left="1440" w:hanging="360"/>
      </w:pPr>
      <w:rPr>
        <w:rFonts w:ascii="Wingdings" w:hAnsi="Wingdings" w:hint="default"/>
      </w:rPr>
    </w:lvl>
    <w:lvl w:ilvl="2" w:tplc="A4C6B274" w:tentative="1">
      <w:start w:val="1"/>
      <w:numFmt w:val="bullet"/>
      <w:lvlText w:val=""/>
      <w:lvlJc w:val="left"/>
      <w:pPr>
        <w:tabs>
          <w:tab w:val="num" w:pos="2160"/>
        </w:tabs>
        <w:ind w:left="2160" w:hanging="360"/>
      </w:pPr>
      <w:rPr>
        <w:rFonts w:ascii="Wingdings" w:hAnsi="Wingdings" w:hint="default"/>
      </w:rPr>
    </w:lvl>
    <w:lvl w:ilvl="3" w:tplc="B32E92EC" w:tentative="1">
      <w:start w:val="1"/>
      <w:numFmt w:val="bullet"/>
      <w:lvlText w:val=""/>
      <w:lvlJc w:val="left"/>
      <w:pPr>
        <w:tabs>
          <w:tab w:val="num" w:pos="2880"/>
        </w:tabs>
        <w:ind w:left="2880" w:hanging="360"/>
      </w:pPr>
      <w:rPr>
        <w:rFonts w:ascii="Wingdings" w:hAnsi="Wingdings" w:hint="default"/>
      </w:rPr>
    </w:lvl>
    <w:lvl w:ilvl="4" w:tplc="E71A539A" w:tentative="1">
      <w:start w:val="1"/>
      <w:numFmt w:val="bullet"/>
      <w:lvlText w:val=""/>
      <w:lvlJc w:val="left"/>
      <w:pPr>
        <w:tabs>
          <w:tab w:val="num" w:pos="3600"/>
        </w:tabs>
        <w:ind w:left="3600" w:hanging="360"/>
      </w:pPr>
      <w:rPr>
        <w:rFonts w:ascii="Wingdings" w:hAnsi="Wingdings" w:hint="default"/>
      </w:rPr>
    </w:lvl>
    <w:lvl w:ilvl="5" w:tplc="C6FE7C54" w:tentative="1">
      <w:start w:val="1"/>
      <w:numFmt w:val="bullet"/>
      <w:lvlText w:val=""/>
      <w:lvlJc w:val="left"/>
      <w:pPr>
        <w:tabs>
          <w:tab w:val="num" w:pos="4320"/>
        </w:tabs>
        <w:ind w:left="4320" w:hanging="360"/>
      </w:pPr>
      <w:rPr>
        <w:rFonts w:ascii="Wingdings" w:hAnsi="Wingdings" w:hint="default"/>
      </w:rPr>
    </w:lvl>
    <w:lvl w:ilvl="6" w:tplc="04544758" w:tentative="1">
      <w:start w:val="1"/>
      <w:numFmt w:val="bullet"/>
      <w:lvlText w:val=""/>
      <w:lvlJc w:val="left"/>
      <w:pPr>
        <w:tabs>
          <w:tab w:val="num" w:pos="5040"/>
        </w:tabs>
        <w:ind w:left="5040" w:hanging="360"/>
      </w:pPr>
      <w:rPr>
        <w:rFonts w:ascii="Wingdings" w:hAnsi="Wingdings" w:hint="default"/>
      </w:rPr>
    </w:lvl>
    <w:lvl w:ilvl="7" w:tplc="58C8879C" w:tentative="1">
      <w:start w:val="1"/>
      <w:numFmt w:val="bullet"/>
      <w:lvlText w:val=""/>
      <w:lvlJc w:val="left"/>
      <w:pPr>
        <w:tabs>
          <w:tab w:val="num" w:pos="5760"/>
        </w:tabs>
        <w:ind w:left="5760" w:hanging="360"/>
      </w:pPr>
      <w:rPr>
        <w:rFonts w:ascii="Wingdings" w:hAnsi="Wingdings" w:hint="default"/>
      </w:rPr>
    </w:lvl>
    <w:lvl w:ilvl="8" w:tplc="F188A372" w:tentative="1">
      <w:start w:val="1"/>
      <w:numFmt w:val="bullet"/>
      <w:lvlText w:val=""/>
      <w:lvlJc w:val="left"/>
      <w:pPr>
        <w:tabs>
          <w:tab w:val="num" w:pos="6480"/>
        </w:tabs>
        <w:ind w:left="6480" w:hanging="360"/>
      </w:pPr>
      <w:rPr>
        <w:rFonts w:ascii="Wingdings" w:hAnsi="Wingdings" w:hint="default"/>
      </w:rPr>
    </w:lvl>
  </w:abstractNum>
  <w:abstractNum w:abstractNumId="2">
    <w:nsid w:val="484A7001"/>
    <w:multiLevelType w:val="hybridMultilevel"/>
    <w:tmpl w:val="38DE2D2E"/>
    <w:lvl w:ilvl="0" w:tplc="A8EE36FA">
      <w:start w:val="1"/>
      <w:numFmt w:val="bullet"/>
      <w:lvlText w:val=""/>
      <w:lvlJc w:val="left"/>
      <w:pPr>
        <w:tabs>
          <w:tab w:val="num" w:pos="720"/>
        </w:tabs>
        <w:ind w:left="720" w:hanging="360"/>
      </w:pPr>
      <w:rPr>
        <w:rFonts w:ascii="Wingdings" w:hAnsi="Wingdings" w:hint="default"/>
      </w:rPr>
    </w:lvl>
    <w:lvl w:ilvl="1" w:tplc="6C0A2F52" w:tentative="1">
      <w:start w:val="1"/>
      <w:numFmt w:val="bullet"/>
      <w:lvlText w:val=""/>
      <w:lvlJc w:val="left"/>
      <w:pPr>
        <w:tabs>
          <w:tab w:val="num" w:pos="1440"/>
        </w:tabs>
        <w:ind w:left="1440" w:hanging="360"/>
      </w:pPr>
      <w:rPr>
        <w:rFonts w:ascii="Wingdings" w:hAnsi="Wingdings" w:hint="default"/>
      </w:rPr>
    </w:lvl>
    <w:lvl w:ilvl="2" w:tplc="E7E83FDA" w:tentative="1">
      <w:start w:val="1"/>
      <w:numFmt w:val="bullet"/>
      <w:lvlText w:val=""/>
      <w:lvlJc w:val="left"/>
      <w:pPr>
        <w:tabs>
          <w:tab w:val="num" w:pos="2160"/>
        </w:tabs>
        <w:ind w:left="2160" w:hanging="360"/>
      </w:pPr>
      <w:rPr>
        <w:rFonts w:ascii="Wingdings" w:hAnsi="Wingdings" w:hint="default"/>
      </w:rPr>
    </w:lvl>
    <w:lvl w:ilvl="3" w:tplc="E4A4F2CE" w:tentative="1">
      <w:start w:val="1"/>
      <w:numFmt w:val="bullet"/>
      <w:lvlText w:val=""/>
      <w:lvlJc w:val="left"/>
      <w:pPr>
        <w:tabs>
          <w:tab w:val="num" w:pos="2880"/>
        </w:tabs>
        <w:ind w:left="2880" w:hanging="360"/>
      </w:pPr>
      <w:rPr>
        <w:rFonts w:ascii="Wingdings" w:hAnsi="Wingdings" w:hint="default"/>
      </w:rPr>
    </w:lvl>
    <w:lvl w:ilvl="4" w:tplc="8B1C51E0" w:tentative="1">
      <w:start w:val="1"/>
      <w:numFmt w:val="bullet"/>
      <w:lvlText w:val=""/>
      <w:lvlJc w:val="left"/>
      <w:pPr>
        <w:tabs>
          <w:tab w:val="num" w:pos="3600"/>
        </w:tabs>
        <w:ind w:left="3600" w:hanging="360"/>
      </w:pPr>
      <w:rPr>
        <w:rFonts w:ascii="Wingdings" w:hAnsi="Wingdings" w:hint="default"/>
      </w:rPr>
    </w:lvl>
    <w:lvl w:ilvl="5" w:tplc="7A102E76" w:tentative="1">
      <w:start w:val="1"/>
      <w:numFmt w:val="bullet"/>
      <w:lvlText w:val=""/>
      <w:lvlJc w:val="left"/>
      <w:pPr>
        <w:tabs>
          <w:tab w:val="num" w:pos="4320"/>
        </w:tabs>
        <w:ind w:left="4320" w:hanging="360"/>
      </w:pPr>
      <w:rPr>
        <w:rFonts w:ascii="Wingdings" w:hAnsi="Wingdings" w:hint="default"/>
      </w:rPr>
    </w:lvl>
    <w:lvl w:ilvl="6" w:tplc="B5786CEE" w:tentative="1">
      <w:start w:val="1"/>
      <w:numFmt w:val="bullet"/>
      <w:lvlText w:val=""/>
      <w:lvlJc w:val="left"/>
      <w:pPr>
        <w:tabs>
          <w:tab w:val="num" w:pos="5040"/>
        </w:tabs>
        <w:ind w:left="5040" w:hanging="360"/>
      </w:pPr>
      <w:rPr>
        <w:rFonts w:ascii="Wingdings" w:hAnsi="Wingdings" w:hint="default"/>
      </w:rPr>
    </w:lvl>
    <w:lvl w:ilvl="7" w:tplc="4F586972" w:tentative="1">
      <w:start w:val="1"/>
      <w:numFmt w:val="bullet"/>
      <w:lvlText w:val=""/>
      <w:lvlJc w:val="left"/>
      <w:pPr>
        <w:tabs>
          <w:tab w:val="num" w:pos="5760"/>
        </w:tabs>
        <w:ind w:left="5760" w:hanging="360"/>
      </w:pPr>
      <w:rPr>
        <w:rFonts w:ascii="Wingdings" w:hAnsi="Wingdings" w:hint="default"/>
      </w:rPr>
    </w:lvl>
    <w:lvl w:ilvl="8" w:tplc="BA2CB98A" w:tentative="1">
      <w:start w:val="1"/>
      <w:numFmt w:val="bullet"/>
      <w:lvlText w:val=""/>
      <w:lvlJc w:val="left"/>
      <w:pPr>
        <w:tabs>
          <w:tab w:val="num" w:pos="6480"/>
        </w:tabs>
        <w:ind w:left="6480" w:hanging="360"/>
      </w:pPr>
      <w:rPr>
        <w:rFonts w:ascii="Wingdings" w:hAnsi="Wingdings" w:hint="default"/>
      </w:rPr>
    </w:lvl>
  </w:abstractNum>
  <w:abstractNum w:abstractNumId="3">
    <w:nsid w:val="5EAE081B"/>
    <w:multiLevelType w:val="multilevel"/>
    <w:tmpl w:val="3FF02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A50594"/>
    <w:multiLevelType w:val="hybridMultilevel"/>
    <w:tmpl w:val="56D82E74"/>
    <w:lvl w:ilvl="0" w:tplc="A364B766">
      <w:start w:val="1"/>
      <w:numFmt w:val="bullet"/>
      <w:lvlText w:val=""/>
      <w:lvlJc w:val="left"/>
      <w:pPr>
        <w:tabs>
          <w:tab w:val="num" w:pos="720"/>
        </w:tabs>
        <w:ind w:left="720" w:hanging="360"/>
      </w:pPr>
      <w:rPr>
        <w:rFonts w:ascii="Wingdings" w:hAnsi="Wingdings" w:hint="default"/>
      </w:rPr>
    </w:lvl>
    <w:lvl w:ilvl="1" w:tplc="75BC286A" w:tentative="1">
      <w:start w:val="1"/>
      <w:numFmt w:val="bullet"/>
      <w:lvlText w:val=""/>
      <w:lvlJc w:val="left"/>
      <w:pPr>
        <w:tabs>
          <w:tab w:val="num" w:pos="1440"/>
        </w:tabs>
        <w:ind w:left="1440" w:hanging="360"/>
      </w:pPr>
      <w:rPr>
        <w:rFonts w:ascii="Wingdings" w:hAnsi="Wingdings" w:hint="default"/>
      </w:rPr>
    </w:lvl>
    <w:lvl w:ilvl="2" w:tplc="BEA2BC16" w:tentative="1">
      <w:start w:val="1"/>
      <w:numFmt w:val="bullet"/>
      <w:lvlText w:val=""/>
      <w:lvlJc w:val="left"/>
      <w:pPr>
        <w:tabs>
          <w:tab w:val="num" w:pos="2160"/>
        </w:tabs>
        <w:ind w:left="2160" w:hanging="360"/>
      </w:pPr>
      <w:rPr>
        <w:rFonts w:ascii="Wingdings" w:hAnsi="Wingdings" w:hint="default"/>
      </w:rPr>
    </w:lvl>
    <w:lvl w:ilvl="3" w:tplc="2A5A0E66" w:tentative="1">
      <w:start w:val="1"/>
      <w:numFmt w:val="bullet"/>
      <w:lvlText w:val=""/>
      <w:lvlJc w:val="left"/>
      <w:pPr>
        <w:tabs>
          <w:tab w:val="num" w:pos="2880"/>
        </w:tabs>
        <w:ind w:left="2880" w:hanging="360"/>
      </w:pPr>
      <w:rPr>
        <w:rFonts w:ascii="Wingdings" w:hAnsi="Wingdings" w:hint="default"/>
      </w:rPr>
    </w:lvl>
    <w:lvl w:ilvl="4" w:tplc="B28C56DA" w:tentative="1">
      <w:start w:val="1"/>
      <w:numFmt w:val="bullet"/>
      <w:lvlText w:val=""/>
      <w:lvlJc w:val="left"/>
      <w:pPr>
        <w:tabs>
          <w:tab w:val="num" w:pos="3600"/>
        </w:tabs>
        <w:ind w:left="3600" w:hanging="360"/>
      </w:pPr>
      <w:rPr>
        <w:rFonts w:ascii="Wingdings" w:hAnsi="Wingdings" w:hint="default"/>
      </w:rPr>
    </w:lvl>
    <w:lvl w:ilvl="5" w:tplc="6C8216EC" w:tentative="1">
      <w:start w:val="1"/>
      <w:numFmt w:val="bullet"/>
      <w:lvlText w:val=""/>
      <w:lvlJc w:val="left"/>
      <w:pPr>
        <w:tabs>
          <w:tab w:val="num" w:pos="4320"/>
        </w:tabs>
        <w:ind w:left="4320" w:hanging="360"/>
      </w:pPr>
      <w:rPr>
        <w:rFonts w:ascii="Wingdings" w:hAnsi="Wingdings" w:hint="default"/>
      </w:rPr>
    </w:lvl>
    <w:lvl w:ilvl="6" w:tplc="CE786B68" w:tentative="1">
      <w:start w:val="1"/>
      <w:numFmt w:val="bullet"/>
      <w:lvlText w:val=""/>
      <w:lvlJc w:val="left"/>
      <w:pPr>
        <w:tabs>
          <w:tab w:val="num" w:pos="5040"/>
        </w:tabs>
        <w:ind w:left="5040" w:hanging="360"/>
      </w:pPr>
      <w:rPr>
        <w:rFonts w:ascii="Wingdings" w:hAnsi="Wingdings" w:hint="default"/>
      </w:rPr>
    </w:lvl>
    <w:lvl w:ilvl="7" w:tplc="E7E01B00" w:tentative="1">
      <w:start w:val="1"/>
      <w:numFmt w:val="bullet"/>
      <w:lvlText w:val=""/>
      <w:lvlJc w:val="left"/>
      <w:pPr>
        <w:tabs>
          <w:tab w:val="num" w:pos="5760"/>
        </w:tabs>
        <w:ind w:left="5760" w:hanging="360"/>
      </w:pPr>
      <w:rPr>
        <w:rFonts w:ascii="Wingdings" w:hAnsi="Wingdings" w:hint="default"/>
      </w:rPr>
    </w:lvl>
    <w:lvl w:ilvl="8" w:tplc="54F808A6" w:tentative="1">
      <w:start w:val="1"/>
      <w:numFmt w:val="bullet"/>
      <w:lvlText w:val=""/>
      <w:lvlJc w:val="left"/>
      <w:pPr>
        <w:tabs>
          <w:tab w:val="num" w:pos="6480"/>
        </w:tabs>
        <w:ind w:left="6480" w:hanging="360"/>
      </w:pPr>
      <w:rPr>
        <w:rFonts w:ascii="Wingdings" w:hAnsi="Wingdings" w:hint="default"/>
      </w:rPr>
    </w:lvl>
  </w:abstractNum>
  <w:abstractNum w:abstractNumId="5">
    <w:nsid w:val="6B695952"/>
    <w:multiLevelType w:val="hybridMultilevel"/>
    <w:tmpl w:val="B1022C92"/>
    <w:lvl w:ilvl="0" w:tplc="36AE3F60">
      <w:start w:val="1"/>
      <w:numFmt w:val="bullet"/>
      <w:lvlText w:val=""/>
      <w:lvlJc w:val="left"/>
      <w:pPr>
        <w:tabs>
          <w:tab w:val="num" w:pos="720"/>
        </w:tabs>
        <w:ind w:left="720" w:hanging="360"/>
      </w:pPr>
      <w:rPr>
        <w:rFonts w:ascii="Wingdings" w:hAnsi="Wingdings" w:hint="default"/>
      </w:rPr>
    </w:lvl>
    <w:lvl w:ilvl="1" w:tplc="BB94AA28" w:tentative="1">
      <w:start w:val="1"/>
      <w:numFmt w:val="bullet"/>
      <w:lvlText w:val=""/>
      <w:lvlJc w:val="left"/>
      <w:pPr>
        <w:tabs>
          <w:tab w:val="num" w:pos="1440"/>
        </w:tabs>
        <w:ind w:left="1440" w:hanging="360"/>
      </w:pPr>
      <w:rPr>
        <w:rFonts w:ascii="Wingdings" w:hAnsi="Wingdings" w:hint="default"/>
      </w:rPr>
    </w:lvl>
    <w:lvl w:ilvl="2" w:tplc="35A4461E" w:tentative="1">
      <w:start w:val="1"/>
      <w:numFmt w:val="bullet"/>
      <w:lvlText w:val=""/>
      <w:lvlJc w:val="left"/>
      <w:pPr>
        <w:tabs>
          <w:tab w:val="num" w:pos="2160"/>
        </w:tabs>
        <w:ind w:left="2160" w:hanging="360"/>
      </w:pPr>
      <w:rPr>
        <w:rFonts w:ascii="Wingdings" w:hAnsi="Wingdings" w:hint="default"/>
      </w:rPr>
    </w:lvl>
    <w:lvl w:ilvl="3" w:tplc="3FA86A40" w:tentative="1">
      <w:start w:val="1"/>
      <w:numFmt w:val="bullet"/>
      <w:lvlText w:val=""/>
      <w:lvlJc w:val="left"/>
      <w:pPr>
        <w:tabs>
          <w:tab w:val="num" w:pos="2880"/>
        </w:tabs>
        <w:ind w:left="2880" w:hanging="360"/>
      </w:pPr>
      <w:rPr>
        <w:rFonts w:ascii="Wingdings" w:hAnsi="Wingdings" w:hint="default"/>
      </w:rPr>
    </w:lvl>
    <w:lvl w:ilvl="4" w:tplc="9084C0C8" w:tentative="1">
      <w:start w:val="1"/>
      <w:numFmt w:val="bullet"/>
      <w:lvlText w:val=""/>
      <w:lvlJc w:val="left"/>
      <w:pPr>
        <w:tabs>
          <w:tab w:val="num" w:pos="3600"/>
        </w:tabs>
        <w:ind w:left="3600" w:hanging="360"/>
      </w:pPr>
      <w:rPr>
        <w:rFonts w:ascii="Wingdings" w:hAnsi="Wingdings" w:hint="default"/>
      </w:rPr>
    </w:lvl>
    <w:lvl w:ilvl="5" w:tplc="4F0A9548" w:tentative="1">
      <w:start w:val="1"/>
      <w:numFmt w:val="bullet"/>
      <w:lvlText w:val=""/>
      <w:lvlJc w:val="left"/>
      <w:pPr>
        <w:tabs>
          <w:tab w:val="num" w:pos="4320"/>
        </w:tabs>
        <w:ind w:left="4320" w:hanging="360"/>
      </w:pPr>
      <w:rPr>
        <w:rFonts w:ascii="Wingdings" w:hAnsi="Wingdings" w:hint="default"/>
      </w:rPr>
    </w:lvl>
    <w:lvl w:ilvl="6" w:tplc="69B6C63E" w:tentative="1">
      <w:start w:val="1"/>
      <w:numFmt w:val="bullet"/>
      <w:lvlText w:val=""/>
      <w:lvlJc w:val="left"/>
      <w:pPr>
        <w:tabs>
          <w:tab w:val="num" w:pos="5040"/>
        </w:tabs>
        <w:ind w:left="5040" w:hanging="360"/>
      </w:pPr>
      <w:rPr>
        <w:rFonts w:ascii="Wingdings" w:hAnsi="Wingdings" w:hint="default"/>
      </w:rPr>
    </w:lvl>
    <w:lvl w:ilvl="7" w:tplc="C6CC03E4" w:tentative="1">
      <w:start w:val="1"/>
      <w:numFmt w:val="bullet"/>
      <w:lvlText w:val=""/>
      <w:lvlJc w:val="left"/>
      <w:pPr>
        <w:tabs>
          <w:tab w:val="num" w:pos="5760"/>
        </w:tabs>
        <w:ind w:left="5760" w:hanging="360"/>
      </w:pPr>
      <w:rPr>
        <w:rFonts w:ascii="Wingdings" w:hAnsi="Wingdings" w:hint="default"/>
      </w:rPr>
    </w:lvl>
    <w:lvl w:ilvl="8" w:tplc="8D94F75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7687"/>
    <w:rsid w:val="000D72E2"/>
    <w:rsid w:val="00262429"/>
    <w:rsid w:val="00504519"/>
    <w:rsid w:val="00530DC2"/>
    <w:rsid w:val="00574248"/>
    <w:rsid w:val="00667687"/>
    <w:rsid w:val="00705A08"/>
    <w:rsid w:val="00924A73"/>
    <w:rsid w:val="00937A9C"/>
    <w:rsid w:val="009A6E6C"/>
    <w:rsid w:val="00C02549"/>
    <w:rsid w:val="00C10453"/>
    <w:rsid w:val="00C576EE"/>
    <w:rsid w:val="00D42EA9"/>
    <w:rsid w:val="00ED579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687"/>
    <w:pPr>
      <w:suppressAutoHyphens/>
      <w:spacing w:after="0" w:line="240" w:lineRule="auto"/>
    </w:pPr>
    <w:rPr>
      <w:rFonts w:ascii="Tahoma" w:eastAsia="SimSun" w:hAnsi="Tahoma" w:cs="Times New Roman"/>
      <w:sz w:val="24"/>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67687"/>
    <w:rPr>
      <w:color w:val="0000FF" w:themeColor="hyperlink"/>
      <w:u w:val="single"/>
    </w:rPr>
  </w:style>
  <w:style w:type="paragraph" w:styleId="Textodeglobo">
    <w:name w:val="Balloon Text"/>
    <w:basedOn w:val="Normal"/>
    <w:link w:val="TextodegloboCar"/>
    <w:uiPriority w:val="99"/>
    <w:semiHidden/>
    <w:unhideWhenUsed/>
    <w:rsid w:val="00D42EA9"/>
    <w:rPr>
      <w:rFonts w:cs="Tahoma"/>
      <w:sz w:val="16"/>
      <w:szCs w:val="16"/>
    </w:rPr>
  </w:style>
  <w:style w:type="character" w:customStyle="1" w:styleId="TextodegloboCar">
    <w:name w:val="Texto de globo Car"/>
    <w:basedOn w:val="Fuentedeprrafopredeter"/>
    <w:link w:val="Textodeglobo"/>
    <w:uiPriority w:val="99"/>
    <w:semiHidden/>
    <w:rsid w:val="00D42EA9"/>
    <w:rPr>
      <w:rFonts w:ascii="Tahoma" w:eastAsia="SimSun" w:hAnsi="Tahoma" w:cs="Tahoma"/>
      <w:sz w:val="16"/>
      <w:szCs w:val="16"/>
      <w:lang w:val="es-ES" w:eastAsia="zh-CN"/>
    </w:rPr>
  </w:style>
  <w:style w:type="paragraph" w:styleId="NormalWeb">
    <w:name w:val="Normal (Web)"/>
    <w:basedOn w:val="Normal"/>
    <w:uiPriority w:val="99"/>
    <w:semiHidden/>
    <w:unhideWhenUsed/>
    <w:rsid w:val="00D42EA9"/>
    <w:pPr>
      <w:suppressAutoHyphens w:val="0"/>
      <w:spacing w:before="100" w:beforeAutospacing="1" w:after="100" w:afterAutospacing="1"/>
    </w:pPr>
    <w:rPr>
      <w:rFonts w:ascii="Times New Roman" w:eastAsia="Times New Roman" w:hAnsi="Times New Roman"/>
      <w:szCs w:val="24"/>
      <w:lang w:val="es-CL" w:eastAsia="es-CL"/>
    </w:rPr>
  </w:style>
</w:styles>
</file>

<file path=word/webSettings.xml><?xml version="1.0" encoding="utf-8"?>
<w:webSettings xmlns:r="http://schemas.openxmlformats.org/officeDocument/2006/relationships" xmlns:w="http://schemas.openxmlformats.org/wordprocessingml/2006/main">
  <w:divs>
    <w:div w:id="4405912">
      <w:bodyDiv w:val="1"/>
      <w:marLeft w:val="0"/>
      <w:marRight w:val="0"/>
      <w:marTop w:val="0"/>
      <w:marBottom w:val="0"/>
      <w:divBdr>
        <w:top w:val="none" w:sz="0" w:space="0" w:color="auto"/>
        <w:left w:val="none" w:sz="0" w:space="0" w:color="auto"/>
        <w:bottom w:val="none" w:sz="0" w:space="0" w:color="auto"/>
        <w:right w:val="none" w:sz="0" w:space="0" w:color="auto"/>
      </w:divBdr>
      <w:divsChild>
        <w:div w:id="659970858">
          <w:marLeft w:val="547"/>
          <w:marRight w:val="0"/>
          <w:marTop w:val="115"/>
          <w:marBottom w:val="0"/>
          <w:divBdr>
            <w:top w:val="none" w:sz="0" w:space="0" w:color="auto"/>
            <w:left w:val="none" w:sz="0" w:space="0" w:color="auto"/>
            <w:bottom w:val="none" w:sz="0" w:space="0" w:color="auto"/>
            <w:right w:val="none" w:sz="0" w:space="0" w:color="auto"/>
          </w:divBdr>
        </w:div>
        <w:div w:id="1878003295">
          <w:marLeft w:val="547"/>
          <w:marRight w:val="0"/>
          <w:marTop w:val="115"/>
          <w:marBottom w:val="0"/>
          <w:divBdr>
            <w:top w:val="none" w:sz="0" w:space="0" w:color="auto"/>
            <w:left w:val="none" w:sz="0" w:space="0" w:color="auto"/>
            <w:bottom w:val="none" w:sz="0" w:space="0" w:color="auto"/>
            <w:right w:val="none" w:sz="0" w:space="0" w:color="auto"/>
          </w:divBdr>
        </w:div>
        <w:div w:id="1600526287">
          <w:marLeft w:val="547"/>
          <w:marRight w:val="0"/>
          <w:marTop w:val="115"/>
          <w:marBottom w:val="0"/>
          <w:divBdr>
            <w:top w:val="none" w:sz="0" w:space="0" w:color="auto"/>
            <w:left w:val="none" w:sz="0" w:space="0" w:color="auto"/>
            <w:bottom w:val="none" w:sz="0" w:space="0" w:color="auto"/>
            <w:right w:val="none" w:sz="0" w:space="0" w:color="auto"/>
          </w:divBdr>
        </w:div>
      </w:divsChild>
    </w:div>
    <w:div w:id="374548488">
      <w:bodyDiv w:val="1"/>
      <w:marLeft w:val="0"/>
      <w:marRight w:val="0"/>
      <w:marTop w:val="0"/>
      <w:marBottom w:val="0"/>
      <w:divBdr>
        <w:top w:val="none" w:sz="0" w:space="0" w:color="auto"/>
        <w:left w:val="none" w:sz="0" w:space="0" w:color="auto"/>
        <w:bottom w:val="none" w:sz="0" w:space="0" w:color="auto"/>
        <w:right w:val="none" w:sz="0" w:space="0" w:color="auto"/>
      </w:divBdr>
      <w:divsChild>
        <w:div w:id="532620163">
          <w:marLeft w:val="547"/>
          <w:marRight w:val="0"/>
          <w:marTop w:val="115"/>
          <w:marBottom w:val="0"/>
          <w:divBdr>
            <w:top w:val="none" w:sz="0" w:space="0" w:color="auto"/>
            <w:left w:val="none" w:sz="0" w:space="0" w:color="auto"/>
            <w:bottom w:val="none" w:sz="0" w:space="0" w:color="auto"/>
            <w:right w:val="none" w:sz="0" w:space="0" w:color="auto"/>
          </w:divBdr>
        </w:div>
        <w:div w:id="1613785434">
          <w:marLeft w:val="547"/>
          <w:marRight w:val="0"/>
          <w:marTop w:val="115"/>
          <w:marBottom w:val="0"/>
          <w:divBdr>
            <w:top w:val="none" w:sz="0" w:space="0" w:color="auto"/>
            <w:left w:val="none" w:sz="0" w:space="0" w:color="auto"/>
            <w:bottom w:val="none" w:sz="0" w:space="0" w:color="auto"/>
            <w:right w:val="none" w:sz="0" w:space="0" w:color="auto"/>
          </w:divBdr>
        </w:div>
        <w:div w:id="910508502">
          <w:marLeft w:val="547"/>
          <w:marRight w:val="0"/>
          <w:marTop w:val="115"/>
          <w:marBottom w:val="0"/>
          <w:divBdr>
            <w:top w:val="none" w:sz="0" w:space="0" w:color="auto"/>
            <w:left w:val="none" w:sz="0" w:space="0" w:color="auto"/>
            <w:bottom w:val="none" w:sz="0" w:space="0" w:color="auto"/>
            <w:right w:val="none" w:sz="0" w:space="0" w:color="auto"/>
          </w:divBdr>
        </w:div>
        <w:div w:id="1447893735">
          <w:marLeft w:val="547"/>
          <w:marRight w:val="0"/>
          <w:marTop w:val="115"/>
          <w:marBottom w:val="0"/>
          <w:divBdr>
            <w:top w:val="none" w:sz="0" w:space="0" w:color="auto"/>
            <w:left w:val="none" w:sz="0" w:space="0" w:color="auto"/>
            <w:bottom w:val="none" w:sz="0" w:space="0" w:color="auto"/>
            <w:right w:val="none" w:sz="0" w:space="0" w:color="auto"/>
          </w:divBdr>
        </w:div>
      </w:divsChild>
    </w:div>
    <w:div w:id="474614218">
      <w:bodyDiv w:val="1"/>
      <w:marLeft w:val="0"/>
      <w:marRight w:val="0"/>
      <w:marTop w:val="0"/>
      <w:marBottom w:val="0"/>
      <w:divBdr>
        <w:top w:val="none" w:sz="0" w:space="0" w:color="auto"/>
        <w:left w:val="none" w:sz="0" w:space="0" w:color="auto"/>
        <w:bottom w:val="none" w:sz="0" w:space="0" w:color="auto"/>
        <w:right w:val="none" w:sz="0" w:space="0" w:color="auto"/>
      </w:divBdr>
      <w:divsChild>
        <w:div w:id="1542786740">
          <w:marLeft w:val="547"/>
          <w:marRight w:val="0"/>
          <w:marTop w:val="115"/>
          <w:marBottom w:val="0"/>
          <w:divBdr>
            <w:top w:val="none" w:sz="0" w:space="0" w:color="auto"/>
            <w:left w:val="none" w:sz="0" w:space="0" w:color="auto"/>
            <w:bottom w:val="none" w:sz="0" w:space="0" w:color="auto"/>
            <w:right w:val="none" w:sz="0" w:space="0" w:color="auto"/>
          </w:divBdr>
        </w:div>
      </w:divsChild>
    </w:div>
    <w:div w:id="883062411">
      <w:bodyDiv w:val="1"/>
      <w:marLeft w:val="0"/>
      <w:marRight w:val="0"/>
      <w:marTop w:val="0"/>
      <w:marBottom w:val="0"/>
      <w:divBdr>
        <w:top w:val="none" w:sz="0" w:space="0" w:color="auto"/>
        <w:left w:val="none" w:sz="0" w:space="0" w:color="auto"/>
        <w:bottom w:val="none" w:sz="0" w:space="0" w:color="auto"/>
        <w:right w:val="none" w:sz="0" w:space="0" w:color="auto"/>
      </w:divBdr>
    </w:div>
    <w:div w:id="1699695564">
      <w:bodyDiv w:val="1"/>
      <w:marLeft w:val="0"/>
      <w:marRight w:val="0"/>
      <w:marTop w:val="0"/>
      <w:marBottom w:val="0"/>
      <w:divBdr>
        <w:top w:val="none" w:sz="0" w:space="0" w:color="auto"/>
        <w:left w:val="none" w:sz="0" w:space="0" w:color="auto"/>
        <w:bottom w:val="none" w:sz="0" w:space="0" w:color="auto"/>
        <w:right w:val="none" w:sz="0" w:space="0" w:color="auto"/>
      </w:divBdr>
      <w:divsChild>
        <w:div w:id="721172383">
          <w:marLeft w:val="547"/>
          <w:marRight w:val="0"/>
          <w:marTop w:val="96"/>
          <w:marBottom w:val="0"/>
          <w:divBdr>
            <w:top w:val="none" w:sz="0" w:space="0" w:color="auto"/>
            <w:left w:val="none" w:sz="0" w:space="0" w:color="auto"/>
            <w:bottom w:val="none" w:sz="0" w:space="0" w:color="auto"/>
            <w:right w:val="none" w:sz="0" w:space="0" w:color="auto"/>
          </w:divBdr>
        </w:div>
        <w:div w:id="1977492967">
          <w:marLeft w:val="547"/>
          <w:marRight w:val="0"/>
          <w:marTop w:val="96"/>
          <w:marBottom w:val="0"/>
          <w:divBdr>
            <w:top w:val="none" w:sz="0" w:space="0" w:color="auto"/>
            <w:left w:val="none" w:sz="0" w:space="0" w:color="auto"/>
            <w:bottom w:val="none" w:sz="0" w:space="0" w:color="auto"/>
            <w:right w:val="none" w:sz="0" w:space="0" w:color="auto"/>
          </w:divBdr>
        </w:div>
        <w:div w:id="351996078">
          <w:marLeft w:val="547"/>
          <w:marRight w:val="0"/>
          <w:marTop w:val="96"/>
          <w:marBottom w:val="0"/>
          <w:divBdr>
            <w:top w:val="none" w:sz="0" w:space="0" w:color="auto"/>
            <w:left w:val="none" w:sz="0" w:space="0" w:color="auto"/>
            <w:bottom w:val="none" w:sz="0" w:space="0" w:color="auto"/>
            <w:right w:val="none" w:sz="0" w:space="0" w:color="auto"/>
          </w:divBdr>
        </w:div>
        <w:div w:id="261377963">
          <w:marLeft w:val="547"/>
          <w:marRight w:val="0"/>
          <w:marTop w:val="96"/>
          <w:marBottom w:val="0"/>
          <w:divBdr>
            <w:top w:val="none" w:sz="0" w:space="0" w:color="auto"/>
            <w:left w:val="none" w:sz="0" w:space="0" w:color="auto"/>
            <w:bottom w:val="none" w:sz="0" w:space="0" w:color="auto"/>
            <w:right w:val="none" w:sz="0" w:space="0" w:color="auto"/>
          </w:divBdr>
        </w:div>
        <w:div w:id="1621643726">
          <w:marLeft w:val="547"/>
          <w:marRight w:val="0"/>
          <w:marTop w:val="96"/>
          <w:marBottom w:val="0"/>
          <w:divBdr>
            <w:top w:val="none" w:sz="0" w:space="0" w:color="auto"/>
            <w:left w:val="none" w:sz="0" w:space="0" w:color="auto"/>
            <w:bottom w:val="none" w:sz="0" w:space="0" w:color="auto"/>
            <w:right w:val="none" w:sz="0" w:space="0" w:color="auto"/>
          </w:divBdr>
        </w:div>
        <w:div w:id="1841652415">
          <w:marLeft w:val="547"/>
          <w:marRight w:val="0"/>
          <w:marTop w:val="96"/>
          <w:marBottom w:val="0"/>
          <w:divBdr>
            <w:top w:val="none" w:sz="0" w:space="0" w:color="auto"/>
            <w:left w:val="none" w:sz="0" w:space="0" w:color="auto"/>
            <w:bottom w:val="none" w:sz="0" w:space="0" w:color="auto"/>
            <w:right w:val="none" w:sz="0" w:space="0" w:color="auto"/>
          </w:divBdr>
        </w:div>
        <w:div w:id="1293513301">
          <w:marLeft w:val="547"/>
          <w:marRight w:val="0"/>
          <w:marTop w:val="96"/>
          <w:marBottom w:val="0"/>
          <w:divBdr>
            <w:top w:val="none" w:sz="0" w:space="0" w:color="auto"/>
            <w:left w:val="none" w:sz="0" w:space="0" w:color="auto"/>
            <w:bottom w:val="none" w:sz="0" w:space="0" w:color="auto"/>
            <w:right w:val="none" w:sz="0" w:space="0" w:color="auto"/>
          </w:divBdr>
        </w:div>
        <w:div w:id="1334142625">
          <w:marLeft w:val="547"/>
          <w:marRight w:val="0"/>
          <w:marTop w:val="96"/>
          <w:marBottom w:val="0"/>
          <w:divBdr>
            <w:top w:val="none" w:sz="0" w:space="0" w:color="auto"/>
            <w:left w:val="none" w:sz="0" w:space="0" w:color="auto"/>
            <w:bottom w:val="none" w:sz="0" w:space="0" w:color="auto"/>
            <w:right w:val="none" w:sz="0" w:space="0" w:color="auto"/>
          </w:divBdr>
        </w:div>
      </w:divsChild>
    </w:div>
    <w:div w:id="1827165038">
      <w:bodyDiv w:val="1"/>
      <w:marLeft w:val="0"/>
      <w:marRight w:val="0"/>
      <w:marTop w:val="0"/>
      <w:marBottom w:val="0"/>
      <w:divBdr>
        <w:top w:val="none" w:sz="0" w:space="0" w:color="auto"/>
        <w:left w:val="none" w:sz="0" w:space="0" w:color="auto"/>
        <w:bottom w:val="none" w:sz="0" w:space="0" w:color="auto"/>
        <w:right w:val="none" w:sz="0" w:space="0" w:color="auto"/>
      </w:divBdr>
      <w:divsChild>
        <w:div w:id="110635426">
          <w:marLeft w:val="547"/>
          <w:marRight w:val="0"/>
          <w:marTop w:val="115"/>
          <w:marBottom w:val="0"/>
          <w:divBdr>
            <w:top w:val="none" w:sz="0" w:space="0" w:color="auto"/>
            <w:left w:val="none" w:sz="0" w:space="0" w:color="auto"/>
            <w:bottom w:val="none" w:sz="0" w:space="0" w:color="auto"/>
            <w:right w:val="none" w:sz="0" w:space="0" w:color="auto"/>
          </w:divBdr>
        </w:div>
        <w:div w:id="1117866586">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cornej@ing.uchile.cl" TargetMode="External"/><Relationship Id="rId3" Type="http://schemas.openxmlformats.org/officeDocument/2006/relationships/settings" Target="settings.xml"/><Relationship Id="rId7" Type="http://schemas.openxmlformats.org/officeDocument/2006/relationships/hyperlink" Target="mailto:nimontec@ing.uchile.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691</Words>
  <Characters>3806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4489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Nicolás</dc:creator>
  <cp:lastModifiedBy>Nicolás</cp:lastModifiedBy>
  <cp:revision>5</cp:revision>
  <dcterms:created xsi:type="dcterms:W3CDTF">2009-03-17T07:54:00Z</dcterms:created>
  <dcterms:modified xsi:type="dcterms:W3CDTF">2009-03-17T21:20:00Z</dcterms:modified>
</cp:coreProperties>
</file>